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7BF" w:rsidRDefault="005277BF" w:rsidP="009A32E0">
      <w:pPr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9A32E0" w:rsidRDefault="00A01B64" w:rsidP="009A32E0">
      <w:pPr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Multifunkční budova ZŠ v </w:t>
      </w:r>
      <w:proofErr w:type="gramStart"/>
      <w:r>
        <w:rPr>
          <w:b/>
          <w:sz w:val="28"/>
          <w:szCs w:val="28"/>
        </w:rPr>
        <w:t>Líbeznicích</w:t>
      </w:r>
      <w:r w:rsidR="009A32E0">
        <w:rPr>
          <w:b/>
          <w:sz w:val="28"/>
          <w:szCs w:val="28"/>
        </w:rPr>
        <w:t xml:space="preserve">                                Dendrologický</w:t>
      </w:r>
      <w:proofErr w:type="gramEnd"/>
      <w:r w:rsidR="009A32E0">
        <w:rPr>
          <w:b/>
          <w:sz w:val="28"/>
          <w:szCs w:val="28"/>
        </w:rPr>
        <w:t xml:space="preserve"> průzkum</w:t>
      </w:r>
    </w:p>
    <w:p w:rsidR="009A32E0" w:rsidRDefault="009A32E0" w:rsidP="009A32E0">
      <w:pPr>
        <w:jc w:val="left"/>
        <w:rPr>
          <w:b/>
          <w:sz w:val="28"/>
          <w:szCs w:val="28"/>
        </w:rPr>
      </w:pPr>
    </w:p>
    <w:p w:rsidR="003C658F" w:rsidRPr="0060007E" w:rsidRDefault="00B107A8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 rámci projektu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>sadových úprav pro navrhovanou stavbu Multifunkční budovy ZŠ</w:t>
      </w:r>
      <w:r w:rsidR="007427F5" w:rsidRPr="0060007E">
        <w:rPr>
          <w:rFonts w:asciiTheme="minorHAnsi" w:hAnsiTheme="minorHAnsi"/>
          <w:color w:val="auto"/>
          <w:sz w:val="22"/>
          <w:szCs w:val="22"/>
        </w:rPr>
        <w:t xml:space="preserve">, dopravní terminál a propojení se stávajícím školním areálem je jako jeho samostatná část a příloha žádosti o povolení kácení zpracován </w:t>
      </w:r>
      <w:proofErr w:type="gramStart"/>
      <w:r w:rsidR="007427F5" w:rsidRPr="0060007E">
        <w:rPr>
          <w:rFonts w:asciiTheme="minorHAnsi" w:hAnsiTheme="minorHAnsi"/>
          <w:color w:val="auto"/>
          <w:sz w:val="22"/>
          <w:szCs w:val="22"/>
        </w:rPr>
        <w:t xml:space="preserve">tento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7427F5" w:rsidRPr="0060007E">
        <w:rPr>
          <w:rFonts w:asciiTheme="minorHAnsi" w:hAnsiTheme="minorHAnsi"/>
          <w:color w:val="auto"/>
          <w:sz w:val="22"/>
          <w:szCs w:val="22"/>
        </w:rPr>
        <w:t>dendrologický</w:t>
      </w:r>
      <w:proofErr w:type="gramEnd"/>
      <w:r w:rsidR="007427F5" w:rsidRPr="0060007E">
        <w:rPr>
          <w:rFonts w:asciiTheme="minorHAnsi" w:hAnsiTheme="minorHAnsi"/>
          <w:color w:val="auto"/>
          <w:sz w:val="22"/>
          <w:szCs w:val="22"/>
        </w:rPr>
        <w:t xml:space="preserve"> průzkum. </w:t>
      </w:r>
    </w:p>
    <w:p w:rsidR="006E5FEC" w:rsidRPr="0060007E" w:rsidRDefault="006E5FEC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noProof/>
          <w:sz w:val="22"/>
          <w:szCs w:val="22"/>
          <w:lang w:eastAsia="cs-CZ" w:bidi="ar-SA"/>
        </w:rPr>
        <w:drawing>
          <wp:inline distT="0" distB="0" distL="0" distR="0" wp14:anchorId="3C12D075" wp14:editId="38D3E77B">
            <wp:extent cx="5758815" cy="433227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433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FEC" w:rsidRPr="0060007E" w:rsidRDefault="006E5FEC">
      <w:pPr>
        <w:rPr>
          <w:rFonts w:asciiTheme="minorHAnsi" w:hAnsiTheme="minorHAnsi"/>
          <w:color w:val="auto"/>
          <w:sz w:val="22"/>
          <w:szCs w:val="22"/>
        </w:rPr>
      </w:pPr>
    </w:p>
    <w:p w:rsidR="007427F5" w:rsidRPr="0060007E" w:rsidRDefault="007427F5">
      <w:pPr>
        <w:rPr>
          <w:rFonts w:asciiTheme="minorHAnsi" w:hAnsiTheme="minorHAnsi"/>
          <w:color w:val="FF0000"/>
          <w:sz w:val="22"/>
          <w:szCs w:val="22"/>
        </w:rPr>
      </w:pPr>
    </w:p>
    <w:p w:rsidR="001A4EAB" w:rsidRPr="0060007E" w:rsidRDefault="00956031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Řešené území se nalézá </w:t>
      </w:r>
      <w:r w:rsidR="00915C64" w:rsidRPr="0060007E">
        <w:rPr>
          <w:rFonts w:asciiTheme="minorHAnsi" w:hAnsiTheme="minorHAnsi"/>
          <w:color w:val="auto"/>
          <w:sz w:val="22"/>
          <w:szCs w:val="22"/>
        </w:rPr>
        <w:t xml:space="preserve">na severozápadním okraji </w:t>
      </w:r>
      <w:r w:rsidR="007427F5" w:rsidRPr="0060007E">
        <w:rPr>
          <w:rFonts w:asciiTheme="minorHAnsi" w:hAnsiTheme="minorHAnsi"/>
          <w:color w:val="auto"/>
          <w:sz w:val="22"/>
          <w:szCs w:val="22"/>
        </w:rPr>
        <w:t>obce Líbeznice</w:t>
      </w:r>
      <w:r w:rsidR="006E5FEC" w:rsidRPr="0060007E">
        <w:rPr>
          <w:rFonts w:asciiTheme="minorHAnsi" w:hAnsiTheme="minorHAnsi"/>
          <w:color w:val="auto"/>
          <w:sz w:val="22"/>
          <w:szCs w:val="22"/>
        </w:rPr>
        <w:t xml:space="preserve"> při ulici Měšická v nadmořské výšce  </w:t>
      </w:r>
      <w:r w:rsidR="001A4EAB" w:rsidRPr="0060007E">
        <w:rPr>
          <w:rFonts w:asciiTheme="minorHAnsi" w:hAnsiTheme="minorHAnsi"/>
          <w:color w:val="auto"/>
          <w:sz w:val="22"/>
          <w:szCs w:val="22"/>
        </w:rPr>
        <w:t>218-223 m</w:t>
      </w:r>
      <w:r w:rsidR="006E5FEC" w:rsidRPr="0060007E">
        <w:rPr>
          <w:rFonts w:asciiTheme="minorHAnsi" w:hAnsiTheme="minorHAnsi"/>
          <w:color w:val="auto"/>
          <w:sz w:val="22"/>
          <w:szCs w:val="22"/>
        </w:rPr>
        <w:t xml:space="preserve"> na pozemcích  </w:t>
      </w:r>
      <w:proofErr w:type="spellStart"/>
      <w:proofErr w:type="gramStart"/>
      <w:r w:rsidR="001A4EAB" w:rsidRPr="0060007E">
        <w:rPr>
          <w:rFonts w:asciiTheme="minorHAnsi" w:hAnsiTheme="minorHAnsi"/>
          <w:color w:val="auto"/>
          <w:sz w:val="22"/>
          <w:szCs w:val="22"/>
        </w:rPr>
        <w:t>k.ú</w:t>
      </w:r>
      <w:proofErr w:type="spellEnd"/>
      <w:r w:rsidR="001A4EAB" w:rsidRPr="0060007E">
        <w:rPr>
          <w:rFonts w:asciiTheme="minorHAnsi" w:hAnsiTheme="minorHAnsi"/>
          <w:color w:val="auto"/>
          <w:sz w:val="22"/>
          <w:szCs w:val="22"/>
        </w:rPr>
        <w:t>.</w:t>
      </w:r>
      <w:proofErr w:type="gramEnd"/>
      <w:r w:rsidR="001A4EAB" w:rsidRPr="0060007E">
        <w:rPr>
          <w:rFonts w:asciiTheme="minorHAnsi" w:hAnsiTheme="minorHAnsi"/>
          <w:color w:val="auto"/>
          <w:sz w:val="22"/>
          <w:szCs w:val="22"/>
        </w:rPr>
        <w:t xml:space="preserve"> Líbeznice </w:t>
      </w:r>
      <w:proofErr w:type="spellStart"/>
      <w:proofErr w:type="gramStart"/>
      <w:r w:rsidR="006E5FEC" w:rsidRPr="0060007E">
        <w:rPr>
          <w:rFonts w:asciiTheme="minorHAnsi" w:hAnsiTheme="minorHAnsi"/>
          <w:color w:val="auto"/>
          <w:sz w:val="22"/>
          <w:szCs w:val="22"/>
        </w:rPr>
        <w:t>p.č</w:t>
      </w:r>
      <w:proofErr w:type="spellEnd"/>
      <w:r w:rsidR="006E5FEC" w:rsidRPr="0060007E">
        <w:rPr>
          <w:rFonts w:asciiTheme="minorHAnsi" w:hAnsiTheme="minorHAnsi"/>
          <w:color w:val="auto"/>
          <w:sz w:val="22"/>
          <w:szCs w:val="22"/>
        </w:rPr>
        <w:t>.</w:t>
      </w:r>
      <w:proofErr w:type="gramEnd"/>
      <w:r w:rsidR="006E5FEC" w:rsidRPr="0060007E">
        <w:rPr>
          <w:rFonts w:asciiTheme="minorHAnsi" w:hAnsiTheme="minorHAnsi"/>
          <w:color w:val="auto"/>
          <w:sz w:val="22"/>
          <w:szCs w:val="22"/>
        </w:rPr>
        <w:t xml:space="preserve"> 940 – orná půda, 426/34 a 426/35 a částečně zasahuje i na parcely č. 705/1, 941 a 1015 – ostatní komunikace. Všechny pozemky jsou v majetku Obce Líbeznice. </w:t>
      </w:r>
      <w:r w:rsidR="001A4EAB" w:rsidRPr="0060007E">
        <w:rPr>
          <w:rFonts w:asciiTheme="minorHAnsi" w:hAnsiTheme="minorHAnsi"/>
          <w:color w:val="auto"/>
          <w:sz w:val="22"/>
          <w:szCs w:val="22"/>
        </w:rPr>
        <w:t>Východní část řešeného území je součástí oploceného areálu ZŠ a ZUŠ.</w:t>
      </w:r>
    </w:p>
    <w:p w:rsidR="001A4EAB" w:rsidRPr="0060007E" w:rsidRDefault="001A4EAB">
      <w:pPr>
        <w:rPr>
          <w:rFonts w:asciiTheme="minorHAnsi" w:hAnsiTheme="minorHAnsi"/>
          <w:color w:val="FF0000"/>
          <w:sz w:val="22"/>
          <w:szCs w:val="22"/>
        </w:rPr>
      </w:pPr>
    </w:p>
    <w:p w:rsidR="00E55AF3" w:rsidRPr="0060007E" w:rsidRDefault="009151FF" w:rsidP="009151FF">
      <w:pPr>
        <w:widowControl/>
        <w:rPr>
          <w:rFonts w:asciiTheme="minorHAnsi" w:eastAsia="Times New Roman" w:hAnsiTheme="minorHAnsi" w:cs="Arial"/>
          <w:b/>
          <w:bCs/>
          <w:color w:val="auto"/>
          <w:lang w:eastAsia="ar-SA" w:bidi="ar-SA"/>
        </w:rPr>
      </w:pPr>
      <w:r w:rsidRPr="0060007E">
        <w:rPr>
          <w:rFonts w:asciiTheme="minorHAnsi" w:eastAsia="Times New Roman" w:hAnsiTheme="minorHAnsi" w:cs="Arial"/>
          <w:b/>
          <w:bCs/>
          <w:color w:val="auto"/>
          <w:lang w:eastAsia="ar-SA" w:bidi="ar-SA"/>
        </w:rPr>
        <w:t>Popis st</w:t>
      </w:r>
      <w:r w:rsidR="00E3530E" w:rsidRPr="0060007E">
        <w:rPr>
          <w:rFonts w:asciiTheme="minorHAnsi" w:eastAsia="Times New Roman" w:hAnsiTheme="minorHAnsi" w:cs="Arial"/>
          <w:b/>
          <w:bCs/>
          <w:color w:val="auto"/>
          <w:lang w:eastAsia="ar-SA" w:bidi="ar-SA"/>
        </w:rPr>
        <w:t>ávající zeleně a návrh zásahů.</w:t>
      </w:r>
      <w:r w:rsidRPr="0060007E">
        <w:rPr>
          <w:rFonts w:asciiTheme="minorHAnsi" w:eastAsia="Times New Roman" w:hAnsiTheme="minorHAnsi" w:cs="Arial"/>
          <w:b/>
          <w:bCs/>
          <w:color w:val="auto"/>
          <w:lang w:eastAsia="ar-SA" w:bidi="ar-SA"/>
        </w:rPr>
        <w:t xml:space="preserve"> </w:t>
      </w:r>
    </w:p>
    <w:p w:rsidR="001A4EAB" w:rsidRPr="0060007E" w:rsidRDefault="001A4EAB" w:rsidP="009151FF">
      <w:pPr>
        <w:widowControl/>
        <w:rPr>
          <w:rFonts w:asciiTheme="minorHAnsi" w:eastAsia="Times New Roman" w:hAnsiTheme="minorHAnsi" w:cs="Arial"/>
          <w:b/>
          <w:bCs/>
          <w:color w:val="auto"/>
          <w:sz w:val="22"/>
          <w:szCs w:val="22"/>
          <w:lang w:eastAsia="ar-SA" w:bidi="ar-SA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Východní polovinu řešené plochy tvoří část parcely </w:t>
      </w:r>
      <w:proofErr w:type="spellStart"/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k.č</w:t>
      </w:r>
      <w:proofErr w:type="spellEnd"/>
      <w:r w:rsidRPr="0060007E">
        <w:rPr>
          <w:rFonts w:asciiTheme="minorHAnsi" w:hAnsiTheme="minorHAnsi"/>
          <w:color w:val="auto"/>
          <w:sz w:val="22"/>
          <w:szCs w:val="22"/>
        </w:rPr>
        <w:t>.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940 – orná půda, která je doposud zemědělsky využívaná a je kromě úzkého pásu náletů podél oplocení školního areálu prakticky bez vzrostlé zeleně.  Několik dřevin se nachází pouze v bezprostřední blízkosti hranic se sousední soukromou zahradou. Jedná se o náletový, téměř u země větvící, ořešák a tři odumírající konifery.  Další dřeviny se nachází v pásu podél komunikace a jde o část poměrně mladého stromořadí sloupovitých dubů podél Měšické ulice.</w:t>
      </w:r>
    </w:p>
    <w:p w:rsidR="00F3095F" w:rsidRPr="0060007E" w:rsidRDefault="001A4EAB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Většina dřevin se nachází v západní části řešeného území, kde jsou součástí oploceného areálu místní základní a umělecké školy. 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Jihovýchodní </w:t>
      </w:r>
      <w:r w:rsidR="00F3095F" w:rsidRPr="0060007E">
        <w:rPr>
          <w:rFonts w:asciiTheme="minorHAnsi" w:hAnsiTheme="minorHAnsi"/>
          <w:color w:val="auto"/>
          <w:sz w:val="22"/>
          <w:szCs w:val="22"/>
        </w:rPr>
        <w:t xml:space="preserve">rovinatá 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část </w:t>
      </w:r>
      <w:r w:rsidR="009804A3">
        <w:rPr>
          <w:rFonts w:asciiTheme="minorHAnsi" w:hAnsiTheme="minorHAnsi"/>
          <w:color w:val="auto"/>
          <w:sz w:val="22"/>
          <w:szCs w:val="22"/>
        </w:rPr>
        <w:t xml:space="preserve">školní zahrady 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je parkově upravena a nachází se zde </w:t>
      </w:r>
      <w:proofErr w:type="spellStart"/>
      <w:r w:rsidR="00986F3B" w:rsidRPr="0060007E">
        <w:rPr>
          <w:rFonts w:asciiTheme="minorHAnsi" w:hAnsiTheme="minorHAnsi"/>
          <w:color w:val="auto"/>
          <w:sz w:val="22"/>
          <w:szCs w:val="22"/>
        </w:rPr>
        <w:t>středněvěké</w:t>
      </w:r>
      <w:proofErr w:type="spellEnd"/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proofErr w:type="gramStart"/>
      <w:r w:rsidR="00986F3B" w:rsidRPr="0060007E">
        <w:rPr>
          <w:rFonts w:asciiTheme="minorHAnsi" w:hAnsiTheme="minorHAnsi"/>
          <w:color w:val="auto"/>
          <w:sz w:val="22"/>
          <w:szCs w:val="22"/>
        </w:rPr>
        <w:t>dřeviny  smíšené</w:t>
      </w:r>
      <w:proofErr w:type="gramEnd"/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druhové skladby.  Zastoupeny jsou zde jak listnaté dřeviny – </w:t>
      </w:r>
      <w:r w:rsidR="009804A3">
        <w:rPr>
          <w:rFonts w:asciiTheme="minorHAnsi" w:hAnsiTheme="minorHAnsi"/>
          <w:color w:val="auto"/>
          <w:sz w:val="22"/>
          <w:szCs w:val="22"/>
        </w:rPr>
        <w:t>l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>ípa, jírovec, jasan, tak i méně časté a dendrologicky ce</w:t>
      </w:r>
      <w:r w:rsidR="009804A3">
        <w:rPr>
          <w:rFonts w:asciiTheme="minorHAnsi" w:hAnsiTheme="minorHAnsi"/>
          <w:color w:val="auto"/>
          <w:sz w:val="22"/>
          <w:szCs w:val="22"/>
        </w:rPr>
        <w:t>n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>n</w:t>
      </w:r>
      <w:r w:rsidR="009804A3">
        <w:rPr>
          <w:rFonts w:asciiTheme="minorHAnsi" w:hAnsiTheme="minorHAnsi"/>
          <w:color w:val="auto"/>
          <w:sz w:val="22"/>
          <w:szCs w:val="22"/>
        </w:rPr>
        <w:t>ější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druhy </w:t>
      </w:r>
      <w:proofErr w:type="gramStart"/>
      <w:r w:rsidR="00986F3B" w:rsidRPr="0060007E">
        <w:rPr>
          <w:rFonts w:asciiTheme="minorHAnsi" w:hAnsiTheme="minorHAnsi"/>
          <w:color w:val="auto"/>
          <w:sz w:val="22"/>
          <w:szCs w:val="22"/>
        </w:rPr>
        <w:t>kaštanovník,  hlošin</w:t>
      </w:r>
      <w:r w:rsidR="009804A3">
        <w:rPr>
          <w:rFonts w:asciiTheme="minorHAnsi" w:hAnsiTheme="minorHAnsi"/>
          <w:color w:val="auto"/>
          <w:sz w:val="22"/>
          <w:szCs w:val="22"/>
        </w:rPr>
        <w:t>a</w:t>
      </w:r>
      <w:proofErr w:type="gramEnd"/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úzkolist</w:t>
      </w:r>
      <w:r w:rsidR="009804A3">
        <w:rPr>
          <w:rFonts w:asciiTheme="minorHAnsi" w:hAnsiTheme="minorHAnsi"/>
          <w:color w:val="auto"/>
          <w:sz w:val="22"/>
          <w:szCs w:val="22"/>
        </w:rPr>
        <w:t>á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a tvarově zajímav</w:t>
      </w:r>
      <w:r w:rsidR="009804A3">
        <w:rPr>
          <w:rFonts w:asciiTheme="minorHAnsi" w:hAnsiTheme="minorHAnsi"/>
          <w:color w:val="auto"/>
          <w:sz w:val="22"/>
          <w:szCs w:val="22"/>
        </w:rPr>
        <w:t>é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kultivar</w:t>
      </w:r>
      <w:r w:rsidR="009804A3">
        <w:rPr>
          <w:rFonts w:asciiTheme="minorHAnsi" w:hAnsiTheme="minorHAnsi"/>
          <w:color w:val="auto"/>
          <w:sz w:val="22"/>
          <w:szCs w:val="22"/>
        </w:rPr>
        <w:t>y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habru. Doplňují je jehličiny – smrk pichlavý, smrk omorika, několik starých, postupně dožívajících jedinců </w:t>
      </w:r>
      <w:proofErr w:type="spellStart"/>
      <w:r w:rsidR="00986F3B" w:rsidRPr="0060007E">
        <w:rPr>
          <w:rFonts w:asciiTheme="minorHAnsi" w:hAnsiTheme="minorHAnsi"/>
          <w:color w:val="auto"/>
          <w:sz w:val="22"/>
          <w:szCs w:val="22"/>
        </w:rPr>
        <w:t>cypríšku</w:t>
      </w:r>
      <w:proofErr w:type="spellEnd"/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, skupina zeravů u vchodu do budovy, několik  okrasných listnatých keřů pravidelně </w:t>
      </w:r>
      <w:proofErr w:type="spellStart"/>
      <w:r w:rsidR="00986F3B" w:rsidRPr="0060007E">
        <w:rPr>
          <w:rFonts w:asciiTheme="minorHAnsi" w:hAnsiTheme="minorHAnsi"/>
          <w:color w:val="auto"/>
          <w:sz w:val="22"/>
          <w:szCs w:val="22"/>
        </w:rPr>
        <w:t>sestříha</w:t>
      </w:r>
      <w:r w:rsidR="00A87097">
        <w:rPr>
          <w:rFonts w:asciiTheme="minorHAnsi" w:hAnsiTheme="minorHAnsi"/>
          <w:color w:val="auto"/>
          <w:sz w:val="22"/>
          <w:szCs w:val="22"/>
        </w:rPr>
        <w:t>van</w:t>
      </w:r>
      <w:r w:rsidR="00986F3B" w:rsidRPr="0060007E">
        <w:rPr>
          <w:rFonts w:asciiTheme="minorHAnsi" w:hAnsiTheme="minorHAnsi"/>
          <w:color w:val="auto"/>
          <w:sz w:val="22"/>
          <w:szCs w:val="22"/>
        </w:rPr>
        <w:t>ých</w:t>
      </w:r>
      <w:proofErr w:type="spellEnd"/>
      <w:r w:rsidR="00986F3B" w:rsidRPr="0060007E">
        <w:rPr>
          <w:rFonts w:asciiTheme="minorHAnsi" w:hAnsiTheme="minorHAnsi"/>
          <w:color w:val="auto"/>
          <w:sz w:val="22"/>
          <w:szCs w:val="22"/>
        </w:rPr>
        <w:t xml:space="preserve"> a dvě skupiny tisu, které byly v předchozím období radikálně zmlazeny</w:t>
      </w:r>
      <w:r w:rsidR="00F3095F" w:rsidRPr="0060007E">
        <w:rPr>
          <w:rFonts w:asciiTheme="minorHAnsi" w:hAnsiTheme="minorHAnsi"/>
          <w:color w:val="auto"/>
          <w:sz w:val="22"/>
          <w:szCs w:val="22"/>
        </w:rPr>
        <w:t xml:space="preserve">.  V nedávné době zde byl zřízen labyrint tvořený výsadbou mladých rostlinek </w:t>
      </w:r>
      <w:r w:rsidR="00F3095F" w:rsidRPr="0060007E">
        <w:rPr>
          <w:rFonts w:asciiTheme="minorHAnsi" w:hAnsiTheme="minorHAnsi"/>
          <w:color w:val="auto"/>
          <w:sz w:val="22"/>
          <w:szCs w:val="22"/>
        </w:rPr>
        <w:lastRenderedPageBreak/>
        <w:t>buxusu.</w:t>
      </w:r>
    </w:p>
    <w:p w:rsidR="00F3095F" w:rsidRPr="0060007E" w:rsidRDefault="00F3095F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Severním směrem se kolem školní budovy zatáčí poměrně příkrý zatravněný svah s několika stromovými – převážně jehličnatými dřevinami a několika keři na jeho úpatí.  </w:t>
      </w:r>
    </w:p>
    <w:p w:rsidR="007C00D1" w:rsidRPr="0060007E" w:rsidRDefault="00F3095F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 severní části se pak nachází poměrně nedávno zřízené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okrasné  výsadby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štěrkového záhonu s rozvolněnou výsadbou zakrslých tvarů listnatých a  stáleze</w:t>
      </w:r>
      <w:r w:rsidR="00A87097">
        <w:rPr>
          <w:rFonts w:asciiTheme="minorHAnsi" w:hAnsiTheme="minorHAnsi"/>
          <w:color w:val="auto"/>
          <w:sz w:val="22"/>
          <w:szCs w:val="22"/>
        </w:rPr>
        <w:t>le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ných </w:t>
      </w:r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dřevin v kombinaci s trvalkami a okrasnými travinami.  Podobná výsadba je pak na březích malé retenční nádrže, zvenčí je však sevřena stříhaným živým plůtkem z opadavých listnatých keřů.  V prostoru mezi budou školy a </w:t>
      </w:r>
      <w:proofErr w:type="spellStart"/>
      <w:r w:rsidR="007C00D1" w:rsidRPr="0060007E">
        <w:rPr>
          <w:rFonts w:asciiTheme="minorHAnsi" w:hAnsiTheme="minorHAnsi"/>
          <w:color w:val="auto"/>
          <w:sz w:val="22"/>
          <w:szCs w:val="22"/>
        </w:rPr>
        <w:t>mlatovou</w:t>
      </w:r>
      <w:proofErr w:type="spellEnd"/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proofErr w:type="gramStart"/>
      <w:r w:rsidR="007C00D1" w:rsidRPr="0060007E">
        <w:rPr>
          <w:rFonts w:asciiTheme="minorHAnsi" w:hAnsiTheme="minorHAnsi"/>
          <w:color w:val="auto"/>
          <w:sz w:val="22"/>
          <w:szCs w:val="22"/>
        </w:rPr>
        <w:t>cestou  jsou</w:t>
      </w:r>
      <w:proofErr w:type="gramEnd"/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 nové  výsadby  ovocných stromků.  Na druhé straně od cestičky se pak nalézá plocha pro hodiny praktické výuky – záhony s dřevěnou </w:t>
      </w:r>
      <w:proofErr w:type="gramStart"/>
      <w:r w:rsidR="007C00D1" w:rsidRPr="0060007E">
        <w:rPr>
          <w:rFonts w:asciiTheme="minorHAnsi" w:hAnsiTheme="minorHAnsi"/>
          <w:color w:val="auto"/>
          <w:sz w:val="22"/>
          <w:szCs w:val="22"/>
        </w:rPr>
        <w:t>obrubou,  skleník</w:t>
      </w:r>
      <w:proofErr w:type="gramEnd"/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 a malá zahradní chatka u plotu.  Jde o nedávné úpravy terénu, zřízené v rámci stavby areálu Duhovky a Rondelu.  Hmoty zeleně zde tvoří především staré a malebně rozložité ořešáky u plotu a třešeň u plochy záhonů.  </w:t>
      </w:r>
    </w:p>
    <w:p w:rsidR="007C00D1" w:rsidRPr="0060007E" w:rsidRDefault="009804A3" w:rsidP="00003384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>
        <w:rPr>
          <w:rFonts w:asciiTheme="minorHAnsi" w:hAnsiTheme="minorHAnsi"/>
          <w:color w:val="auto"/>
          <w:sz w:val="22"/>
          <w:szCs w:val="22"/>
        </w:rPr>
        <w:t>Další</w:t>
      </w:r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  hmoty</w:t>
      </w:r>
      <w:proofErr w:type="gramEnd"/>
      <w:r w:rsidR="007C00D1" w:rsidRPr="0060007E">
        <w:rPr>
          <w:rFonts w:asciiTheme="minorHAnsi" w:hAnsiTheme="minorHAnsi"/>
          <w:color w:val="auto"/>
          <w:sz w:val="22"/>
          <w:szCs w:val="22"/>
        </w:rPr>
        <w:t xml:space="preserve"> zeleně  pak tvoří pás dřevin podél </w:t>
      </w:r>
      <w:r w:rsidR="005006FB" w:rsidRPr="0060007E">
        <w:rPr>
          <w:rFonts w:asciiTheme="minorHAnsi" w:hAnsiTheme="minorHAnsi"/>
          <w:color w:val="auto"/>
          <w:sz w:val="22"/>
          <w:szCs w:val="22"/>
        </w:rPr>
        <w:t xml:space="preserve">oplocení areálu školy pod svahem.  Víceméně kompaktní pás tvoří na ploše školního pozemku několik jehličnatých i listnatých dřevin (borovice, třešeň, líska turecká), doplněných  několika  pravidelně stříhanými tvary kvetoucích listnatých keřů, na něž za plotem navazuje pás vzrůstných keřů a </w:t>
      </w:r>
      <w:proofErr w:type="gramStart"/>
      <w:r w:rsidR="005006FB" w:rsidRPr="0060007E">
        <w:rPr>
          <w:rFonts w:asciiTheme="minorHAnsi" w:hAnsiTheme="minorHAnsi"/>
          <w:color w:val="auto"/>
          <w:sz w:val="22"/>
          <w:szCs w:val="22"/>
        </w:rPr>
        <w:t>dřevin  mladších</w:t>
      </w:r>
      <w:proofErr w:type="gramEnd"/>
      <w:r w:rsidR="005006FB" w:rsidRPr="0060007E">
        <w:rPr>
          <w:rFonts w:asciiTheme="minorHAnsi" w:hAnsiTheme="minorHAnsi"/>
          <w:color w:val="auto"/>
          <w:sz w:val="22"/>
          <w:szCs w:val="22"/>
        </w:rPr>
        <w:t xml:space="preserve"> stromů běžných druhů, pravděpodobně náletového charakteru.</w:t>
      </w:r>
    </w:p>
    <w:p w:rsidR="005006FB" w:rsidRPr="0060007E" w:rsidRDefault="005006FB" w:rsidP="00003384">
      <w:pPr>
        <w:rPr>
          <w:rFonts w:asciiTheme="minorHAnsi" w:hAnsiTheme="minorHAnsi"/>
          <w:color w:val="auto"/>
          <w:sz w:val="22"/>
          <w:szCs w:val="22"/>
        </w:rPr>
      </w:pPr>
    </w:p>
    <w:p w:rsidR="005006FB" w:rsidRPr="0060007E" w:rsidRDefault="00576958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Návrh zásahů do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stávají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zeleně v řešeném území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vychází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především ze snahy zachovat kvalitní stávající zeleň v co nejširším měřítku</w:t>
      </w:r>
      <w:r w:rsidR="009804A3">
        <w:rPr>
          <w:rFonts w:asciiTheme="minorHAnsi" w:hAnsiTheme="minorHAnsi"/>
          <w:color w:val="auto"/>
          <w:sz w:val="22"/>
          <w:szCs w:val="22"/>
        </w:rPr>
        <w:t xml:space="preserve"> a kácení omezit jen na nezbytně nutný rozsah, </w:t>
      </w:r>
      <w:proofErr w:type="spellStart"/>
      <w:r w:rsidR="009804A3">
        <w:rPr>
          <w:rFonts w:asciiTheme="minorHAnsi" w:hAnsiTheme="minorHAnsi"/>
          <w:color w:val="auto"/>
          <w:sz w:val="22"/>
          <w:szCs w:val="22"/>
        </w:rPr>
        <w:t>tj</w:t>
      </w:r>
      <w:proofErr w:type="spellEnd"/>
      <w:r w:rsidR="009804A3">
        <w:rPr>
          <w:rFonts w:asciiTheme="minorHAnsi" w:hAnsiTheme="minorHAnsi"/>
          <w:color w:val="auto"/>
          <w:sz w:val="22"/>
          <w:szCs w:val="22"/>
        </w:rPr>
        <w:t xml:space="preserve"> dřeviny v přímé kolizi se stavebním záměrem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.  </w:t>
      </w:r>
    </w:p>
    <w:p w:rsidR="00576958" w:rsidRPr="0060007E" w:rsidRDefault="00576958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 jihovýchodní části řešené plochy je proto počítáno se zachováním valné většiny stávajících dřevin, k likvidaci jsou navrženy čtyři málo vzhledné jehličnany – </w:t>
      </w:r>
      <w:proofErr w:type="spellStart"/>
      <w:r w:rsidRPr="0060007E">
        <w:rPr>
          <w:rFonts w:asciiTheme="minorHAnsi" w:hAnsiTheme="minorHAnsi"/>
          <w:color w:val="auto"/>
          <w:sz w:val="22"/>
          <w:szCs w:val="22"/>
        </w:rPr>
        <w:t>Chamaecyp</w:t>
      </w:r>
      <w:r w:rsidR="00A87097">
        <w:rPr>
          <w:rFonts w:asciiTheme="minorHAnsi" w:hAnsiTheme="minorHAnsi"/>
          <w:color w:val="auto"/>
          <w:sz w:val="22"/>
          <w:szCs w:val="22"/>
        </w:rPr>
        <w:t>a</w:t>
      </w:r>
      <w:r w:rsidRPr="0060007E">
        <w:rPr>
          <w:rFonts w:asciiTheme="minorHAnsi" w:hAnsiTheme="minorHAnsi"/>
          <w:color w:val="auto"/>
          <w:sz w:val="22"/>
          <w:szCs w:val="22"/>
        </w:rPr>
        <w:t>ris</w:t>
      </w:r>
      <w:proofErr w:type="spellEnd"/>
      <w:r w:rsidRPr="0060007E">
        <w:rPr>
          <w:rFonts w:asciiTheme="minorHAnsi" w:hAnsiTheme="minorHAnsi"/>
          <w:color w:val="auto"/>
          <w:sz w:val="22"/>
          <w:szCs w:val="22"/>
        </w:rPr>
        <w:t xml:space="preserve">, které jsou ve špatném zdravotním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stavu,  mají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sníženou perspektivu dlouhodobého vývoje a </w:t>
      </w:r>
      <w:r w:rsidR="00BA086A" w:rsidRPr="0060007E">
        <w:rPr>
          <w:rFonts w:asciiTheme="minorHAnsi" w:hAnsiTheme="minorHAnsi"/>
          <w:color w:val="auto"/>
          <w:sz w:val="22"/>
          <w:szCs w:val="22"/>
        </w:rPr>
        <w:t xml:space="preserve">kolidují s návrhem změny komunikační sítě v této části řešeného území.  </w:t>
      </w:r>
      <w:r w:rsidR="009804A3">
        <w:rPr>
          <w:rFonts w:asciiTheme="minorHAnsi" w:hAnsiTheme="minorHAnsi"/>
          <w:color w:val="auto"/>
          <w:sz w:val="22"/>
          <w:szCs w:val="22"/>
        </w:rPr>
        <w:t xml:space="preserve">Dále zde budou likvidovány dva listnaté stromy – poslední </w:t>
      </w:r>
      <w:proofErr w:type="gramStart"/>
      <w:r w:rsidR="009804A3">
        <w:rPr>
          <w:rFonts w:asciiTheme="minorHAnsi" w:hAnsiTheme="minorHAnsi"/>
          <w:color w:val="auto"/>
          <w:sz w:val="22"/>
          <w:szCs w:val="22"/>
        </w:rPr>
        <w:t xml:space="preserve">javor </w:t>
      </w:r>
      <w:r w:rsidR="003F2D42">
        <w:rPr>
          <w:rFonts w:asciiTheme="minorHAnsi" w:hAnsiTheme="minorHAnsi"/>
          <w:color w:val="auto"/>
          <w:sz w:val="22"/>
          <w:szCs w:val="22"/>
        </w:rPr>
        <w:t xml:space="preserve"> v pravidelně</w:t>
      </w:r>
      <w:proofErr w:type="gramEnd"/>
      <w:r w:rsidR="003F2D42">
        <w:rPr>
          <w:rFonts w:asciiTheme="minorHAnsi" w:hAnsiTheme="minorHAnsi"/>
          <w:color w:val="auto"/>
          <w:sz w:val="22"/>
          <w:szCs w:val="22"/>
        </w:rPr>
        <w:t xml:space="preserve"> na hlavu seřezávané aleji u budovy školy a starší kaštanovník poblíž oplocení.  Obě dřeviny jsou v kolizi s vedením nových inženýrských sítí.  Další </w:t>
      </w:r>
      <w:proofErr w:type="gramStart"/>
      <w:r w:rsidR="003F2D42">
        <w:rPr>
          <w:rFonts w:asciiTheme="minorHAnsi" w:hAnsiTheme="minorHAnsi"/>
          <w:color w:val="auto"/>
          <w:sz w:val="22"/>
          <w:szCs w:val="22"/>
        </w:rPr>
        <w:t>dřeviny</w:t>
      </w:r>
      <w:r w:rsidR="00BA086A" w:rsidRPr="0060007E">
        <w:rPr>
          <w:rFonts w:asciiTheme="minorHAnsi" w:hAnsiTheme="minorHAnsi"/>
          <w:color w:val="auto"/>
          <w:sz w:val="22"/>
          <w:szCs w:val="22"/>
        </w:rPr>
        <w:t xml:space="preserve"> v jejichž</w:t>
      </w:r>
      <w:proofErr w:type="gramEnd"/>
      <w:r w:rsidR="00BA086A" w:rsidRPr="0060007E">
        <w:rPr>
          <w:rFonts w:asciiTheme="minorHAnsi" w:hAnsiTheme="minorHAnsi"/>
          <w:color w:val="auto"/>
          <w:sz w:val="22"/>
          <w:szCs w:val="22"/>
        </w:rPr>
        <w:t xml:space="preserve"> blízkosti budou zřizovány nové trasy inženýrských sítí bude po dobu výstavby chráněno proti možnému poškození stavební činností ochranným oplocením nebo bedněním a v případě zásahu do jejich kořenových zón, bude při využito speciálních ochranných opatření</w:t>
      </w:r>
      <w:r w:rsidR="003F2D42">
        <w:rPr>
          <w:rFonts w:asciiTheme="minorHAnsi" w:hAnsiTheme="minorHAnsi"/>
          <w:color w:val="auto"/>
          <w:sz w:val="22"/>
          <w:szCs w:val="22"/>
        </w:rPr>
        <w:t>, která budou podrobněji specifikována v dalším stupni PD</w:t>
      </w:r>
      <w:r w:rsidR="00BA086A" w:rsidRPr="0060007E">
        <w:rPr>
          <w:rFonts w:asciiTheme="minorHAnsi" w:hAnsiTheme="minorHAnsi"/>
          <w:color w:val="auto"/>
          <w:sz w:val="22"/>
          <w:szCs w:val="22"/>
        </w:rPr>
        <w:t xml:space="preserve">. </w:t>
      </w:r>
    </w:p>
    <w:p w:rsidR="00BA086A" w:rsidRPr="0060007E" w:rsidRDefault="00BA086A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 severní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části  ploch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však většina stávající zeleně přímo koliduje s umístěním nového objektu školní budovy</w:t>
      </w:r>
      <w:r w:rsidR="003F2D42">
        <w:rPr>
          <w:rFonts w:asciiTheme="minorHAnsi" w:hAnsiTheme="minorHAnsi"/>
          <w:color w:val="auto"/>
          <w:sz w:val="22"/>
          <w:szCs w:val="22"/>
        </w:rPr>
        <w:t>, terénními úpravami  a komunikací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 a bude nutné ji likvidovat. </w:t>
      </w:r>
    </w:p>
    <w:p w:rsidR="00542777" w:rsidRPr="0060007E" w:rsidRDefault="00BA086A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Část mladých a menších dřevin je doporučeno přemístit na nová stanoviště v areálu školy mimo plochu stavby. Jde především o </w:t>
      </w:r>
      <w:r w:rsidR="00542777" w:rsidRPr="0060007E">
        <w:rPr>
          <w:rFonts w:asciiTheme="minorHAnsi" w:hAnsiTheme="minorHAnsi"/>
          <w:color w:val="auto"/>
          <w:sz w:val="22"/>
          <w:szCs w:val="22"/>
        </w:rPr>
        <w:t xml:space="preserve">mladé výsadby špičáků stromů a </w:t>
      </w:r>
      <w:r w:rsidRPr="0060007E">
        <w:rPr>
          <w:rFonts w:asciiTheme="minorHAnsi" w:hAnsiTheme="minorHAnsi"/>
          <w:color w:val="auto"/>
          <w:sz w:val="22"/>
          <w:szCs w:val="22"/>
        </w:rPr>
        <w:t>rostliny ze smíšeného štěrkového záhonu a o výsadby na břehu retenční nádrže.  </w:t>
      </w:r>
      <w:r w:rsidR="00542777" w:rsidRPr="0060007E">
        <w:rPr>
          <w:rFonts w:asciiTheme="minorHAnsi" w:hAnsiTheme="minorHAnsi"/>
          <w:color w:val="auto"/>
          <w:sz w:val="22"/>
          <w:szCs w:val="22"/>
        </w:rPr>
        <w:t xml:space="preserve">S přesazením je počítáno i v případě dvou sloupovitých dubů v zeleném pásu podél Měšické, neboť jde o </w:t>
      </w:r>
      <w:proofErr w:type="gramStart"/>
      <w:r w:rsidR="00542777" w:rsidRPr="0060007E">
        <w:rPr>
          <w:rFonts w:asciiTheme="minorHAnsi" w:hAnsiTheme="minorHAnsi"/>
          <w:color w:val="auto"/>
          <w:sz w:val="22"/>
          <w:szCs w:val="22"/>
        </w:rPr>
        <w:t>dřeviny  mladé</w:t>
      </w:r>
      <w:proofErr w:type="gramEnd"/>
      <w:r w:rsidR="00542777" w:rsidRPr="0060007E">
        <w:rPr>
          <w:rFonts w:asciiTheme="minorHAnsi" w:hAnsiTheme="minorHAnsi"/>
          <w:color w:val="auto"/>
          <w:sz w:val="22"/>
          <w:szCs w:val="22"/>
        </w:rPr>
        <w:t xml:space="preserve"> a menšího vzrůstu. Je však nutno vzít v úvahu, že jde o druh na tuto operaci </w:t>
      </w:r>
      <w:proofErr w:type="gramStart"/>
      <w:r w:rsidR="00542777" w:rsidRPr="0060007E">
        <w:rPr>
          <w:rFonts w:asciiTheme="minorHAnsi" w:hAnsiTheme="minorHAnsi"/>
          <w:color w:val="auto"/>
          <w:sz w:val="22"/>
          <w:szCs w:val="22"/>
        </w:rPr>
        <w:t>citlivý  a tudíž</w:t>
      </w:r>
      <w:proofErr w:type="gramEnd"/>
      <w:r w:rsidR="00542777" w:rsidRPr="0060007E">
        <w:rPr>
          <w:rFonts w:asciiTheme="minorHAnsi" w:hAnsiTheme="minorHAnsi"/>
          <w:color w:val="auto"/>
          <w:sz w:val="22"/>
          <w:szCs w:val="22"/>
        </w:rPr>
        <w:t xml:space="preserve"> bez plné záruky na zdárné ujmutí na novém stanovišti. </w:t>
      </w:r>
    </w:p>
    <w:p w:rsidR="00BA086A" w:rsidRPr="0060007E" w:rsidRDefault="00542777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Ostatní dřeviny, které jsou v přímé kolizi se stavebním záměrem a jejichž přesazování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by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bylo vzhledem ke krátké době na přípravu neekonomické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budou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likvidovány. </w:t>
      </w:r>
    </w:p>
    <w:p w:rsidR="009A32E0" w:rsidRPr="0060007E" w:rsidRDefault="009A32E0" w:rsidP="00003384">
      <w:pPr>
        <w:rPr>
          <w:rFonts w:asciiTheme="minorHAnsi" w:hAnsiTheme="minorHAnsi"/>
          <w:color w:val="auto"/>
          <w:sz w:val="22"/>
          <w:szCs w:val="22"/>
        </w:rPr>
      </w:pPr>
    </w:p>
    <w:p w:rsidR="009A32E0" w:rsidRPr="0060007E" w:rsidRDefault="009A32E0" w:rsidP="00581F90">
      <w:pPr>
        <w:widowControl/>
        <w:rPr>
          <w:rFonts w:asciiTheme="minorHAnsi" w:eastAsia="Times New Roman" w:hAnsiTheme="minorHAnsi" w:cs="Arial"/>
          <w:b/>
          <w:bCs/>
          <w:color w:val="auto"/>
          <w:sz w:val="28"/>
          <w:szCs w:val="28"/>
          <w:lang w:eastAsia="ar-SA" w:bidi="ar-SA"/>
        </w:rPr>
      </w:pPr>
      <w:r w:rsidRPr="0060007E">
        <w:rPr>
          <w:rFonts w:asciiTheme="minorHAnsi" w:eastAsia="Times New Roman" w:hAnsiTheme="minorHAnsi" w:cs="Arial"/>
          <w:b/>
          <w:bCs/>
          <w:color w:val="auto"/>
          <w:sz w:val="28"/>
          <w:szCs w:val="28"/>
          <w:lang w:eastAsia="ar-SA" w:bidi="ar-SA"/>
        </w:rPr>
        <w:t>Dendrologický průzkum a Ocenění dřevin dle metodiky AOPK ČR.</w:t>
      </w:r>
    </w:p>
    <w:p w:rsidR="009A32E0" w:rsidRPr="0060007E" w:rsidRDefault="009A32E0" w:rsidP="00003384">
      <w:pPr>
        <w:rPr>
          <w:rFonts w:asciiTheme="minorHAnsi" w:hAnsiTheme="minorHAnsi"/>
          <w:color w:val="auto"/>
          <w:sz w:val="22"/>
          <w:szCs w:val="22"/>
        </w:rPr>
      </w:pPr>
    </w:p>
    <w:p w:rsidR="00674F4C" w:rsidRPr="0060007E" w:rsidRDefault="009A32E0" w:rsidP="00003384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Pro účely posouzení stavu stávající vzrostlé zeleně a návrhu zásahů do ní, byl na základě terénního průzkumu zpracován dendrologický popis </w:t>
      </w:r>
      <w:r w:rsidR="00B107A8" w:rsidRPr="0060007E">
        <w:rPr>
          <w:rFonts w:asciiTheme="minorHAnsi" w:hAnsiTheme="minorHAnsi"/>
          <w:color w:val="auto"/>
          <w:sz w:val="22"/>
          <w:szCs w:val="22"/>
        </w:rPr>
        <w:t xml:space="preserve">všech </w:t>
      </w:r>
      <w:r w:rsidR="00674F4C" w:rsidRPr="0060007E">
        <w:rPr>
          <w:rFonts w:asciiTheme="minorHAnsi" w:hAnsiTheme="minorHAnsi"/>
          <w:color w:val="auto"/>
          <w:sz w:val="22"/>
          <w:szCs w:val="22"/>
        </w:rPr>
        <w:t>jednotlivých dřevin</w:t>
      </w:r>
      <w:r w:rsidR="00B107A8" w:rsidRPr="0060007E">
        <w:rPr>
          <w:rFonts w:asciiTheme="minorHAnsi" w:hAnsiTheme="minorHAnsi"/>
          <w:color w:val="auto"/>
          <w:sz w:val="22"/>
          <w:szCs w:val="22"/>
        </w:rPr>
        <w:t xml:space="preserve">, jejich skupin a porostů v celém prostoru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vymezeného hranicemi řešeného území stavby. Pro dřeviny určené k likvidaci bylo </w:t>
      </w:r>
      <w:r w:rsidR="00674F4C" w:rsidRPr="0060007E">
        <w:rPr>
          <w:rFonts w:asciiTheme="minorHAnsi" w:hAnsiTheme="minorHAnsi"/>
          <w:color w:val="auto"/>
          <w:sz w:val="22"/>
          <w:szCs w:val="22"/>
        </w:rPr>
        <w:t xml:space="preserve">zpracováno i ocenění jejich ekologické hodnoty, dle metodiky AOPK. </w:t>
      </w:r>
    </w:p>
    <w:p w:rsidR="005041B5" w:rsidRPr="0060007E" w:rsidRDefault="005041B5" w:rsidP="00003384">
      <w:pPr>
        <w:rPr>
          <w:rFonts w:asciiTheme="minorHAnsi" w:hAnsiTheme="minorHAnsi"/>
          <w:color w:val="auto"/>
          <w:sz w:val="22"/>
          <w:szCs w:val="22"/>
        </w:rPr>
      </w:pPr>
    </w:p>
    <w:p w:rsidR="00B107A8" w:rsidRPr="0060007E" w:rsidRDefault="00B107A8" w:rsidP="00B107A8">
      <w:pPr>
        <w:rPr>
          <w:rFonts w:asciiTheme="minorHAnsi" w:hAnsiTheme="minorHAnsi"/>
          <w:b/>
          <w:color w:val="auto"/>
          <w:sz w:val="22"/>
          <w:szCs w:val="22"/>
        </w:rPr>
      </w:pPr>
      <w:r w:rsidRPr="0060007E">
        <w:rPr>
          <w:rFonts w:asciiTheme="minorHAnsi" w:hAnsiTheme="minorHAnsi"/>
          <w:b/>
          <w:color w:val="auto"/>
          <w:sz w:val="22"/>
          <w:szCs w:val="22"/>
        </w:rPr>
        <w:t>Metodika zpracování dendrologického průzkumu</w:t>
      </w:r>
    </w:p>
    <w:p w:rsidR="00B107A8" w:rsidRPr="0060007E" w:rsidRDefault="00B107A8" w:rsidP="00B107A8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Jednotlivé dřeviny byly v terénu určeny, popsány, očíslovány a zakresleny do mapového podkladu 1:500. Vzhledem k tomu, že některé dřeviny nebyly geodeticky zaměřeny, jedná se o zákres pouze orientační. </w:t>
      </w:r>
    </w:p>
    <w:p w:rsidR="00C33ADD" w:rsidRPr="0060007E" w:rsidRDefault="00C33ADD" w:rsidP="00B107A8">
      <w:pPr>
        <w:rPr>
          <w:rFonts w:asciiTheme="minorHAnsi" w:hAnsiTheme="minorHAnsi"/>
          <w:color w:val="auto"/>
          <w:sz w:val="22"/>
          <w:szCs w:val="22"/>
        </w:rPr>
      </w:pPr>
    </w:p>
    <w:p w:rsidR="00B107A8" w:rsidRPr="0060007E" w:rsidRDefault="00B107A8" w:rsidP="00B107A8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U jednotlivých dřevin byl určen rod a druh, avšak vzhledem k termínu provádění terénního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 xml:space="preserve">šetření  </w:t>
      </w:r>
      <w:r w:rsidRPr="0060007E">
        <w:rPr>
          <w:rFonts w:asciiTheme="minorHAnsi" w:hAnsiTheme="minorHAnsi"/>
          <w:color w:val="auto"/>
          <w:sz w:val="22"/>
          <w:szCs w:val="22"/>
        </w:rPr>
        <w:lastRenderedPageBreak/>
        <w:t>(02/2018</w:t>
      </w:r>
      <w:proofErr w:type="gramEnd"/>
      <w:r w:rsidR="007C65D5" w:rsidRPr="0060007E">
        <w:rPr>
          <w:rFonts w:asciiTheme="minorHAnsi" w:hAnsiTheme="minorHAnsi"/>
          <w:color w:val="auto"/>
          <w:sz w:val="22"/>
          <w:szCs w:val="22"/>
        </w:rPr>
        <w:t xml:space="preserve"> – bezlistý stav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) je u některých druhů použito pouze rodové zařazení. Dále byl zjištěn průměr kmene ve výčetní výšce (cca 130cm) v cm, případně pod nejnižším větvením, průměr koruny v metrech, celková výška dřeviny a výška nasazení aktivní části koruny (výška kmene). U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keřových dřevin a jejich </w:t>
      </w:r>
      <w:r w:rsidRPr="0060007E">
        <w:rPr>
          <w:rFonts w:asciiTheme="minorHAnsi" w:hAnsiTheme="minorHAnsi"/>
          <w:color w:val="auto"/>
          <w:sz w:val="22"/>
          <w:szCs w:val="22"/>
        </w:rPr>
        <w:t>porostů byla zjišťována půdorysná plocha průmětů korun v metrech čtverečních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 a míra pokryvnosti porostu v </w:t>
      </w:r>
      <w:proofErr w:type="gramStart"/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procentech, 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 šířka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korun i výška.</w:t>
      </w:r>
    </w:p>
    <w:p w:rsidR="00C33ADD" w:rsidRPr="0060007E" w:rsidRDefault="00C33ADD" w:rsidP="00B107A8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Pro sadovnické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 xml:space="preserve">hodnocení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 (dle</w:t>
      </w:r>
      <w:proofErr w:type="gramEnd"/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 Machovce) </w:t>
      </w:r>
      <w:r w:rsidRPr="0060007E">
        <w:rPr>
          <w:rFonts w:asciiTheme="minorHAnsi" w:hAnsiTheme="minorHAnsi"/>
          <w:color w:val="auto"/>
          <w:sz w:val="22"/>
          <w:szCs w:val="22"/>
        </w:rPr>
        <w:t>je využito následující stupnice: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1 –  Vysoce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hodnotný strom s ideálně vyvinutým habitem, který odpovídá danému taxonu, pěstebnímu tvaru a věku; funkčně  a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kompozičně  velmi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významný, zcela  vitální,  zdravý,  nepoškozený,  bezpečný,  dlouhodobě perspektivní.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2 –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Nadprůměrně  hodnotná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dřevina,  strom, keř kompozičně  a funkčně  významný,  převládají charakteristické znaky příslušného taxonu, strom vitální,  zdravý,  případné  nedostatky  významně  nesnižují  jeho  hodnotu,  vzhled,  kondici,  funkci  a bezpečnost, dlouhodobě perspektivní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3 – Průměrně hodnotná dřevina vykazující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případně  menší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 i větší  fyziologické  poruchy  či  vady v architektuře, pěstebně využitelný, s typickými znaky daného taxonu, jehož  celková  kondice,  vitalita, zdravotní stav, poškození  a stabilita  však  nesnižuje  jeho  relativně příznivou  funkčnost  i bezpečnost  a stále  umožňuje  jeho  střednědobou  až dlouhodobou existenci.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4  –  Podprůměrně  hodnotná dřevina  se  značně  poškozeným  habitem  např.  v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důsledku  zápoje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, chorob, trvale působících škůdců, věku či absence odborné péče, málo olistěný, slabě až  velmi  slabě  vitální,  v dospělosti  a senescenci,   zpravidla  s vysokou  mírou nebezpečnosti pro své okolí. Pěstebně neperspektivní jedinec   s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předpokladem  poměrně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krátkodobé existence.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5 – Velmi málo hodnotná dřevina, strom, keř s velmi slabou nebo již žádnou vitalitou, těžce nemocný, málo olistěný, odumírající nebo už suchý; celkově velmi silně habituálně poškozený, v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dospělosti  a senescenci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 často  i vysoce  nebezpečný  až  havarijní. Chybí předpoklady i pro krátkodobou existenci. 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Vzhledem ke specifické situaci v objektu jsou v hodnocení uplatňovány i přechodové kategorie hodnocení.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4E7D53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Dalším hodnoceným krit</w:t>
      </w:r>
      <w:r w:rsidR="004E7D53" w:rsidRPr="0060007E">
        <w:rPr>
          <w:rFonts w:asciiTheme="minorHAnsi" w:hAnsiTheme="minorHAnsi"/>
          <w:color w:val="auto"/>
          <w:sz w:val="22"/>
          <w:szCs w:val="22"/>
        </w:rPr>
        <w:t>é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riem hodnocení dřevin a jejich porostů je vitalita dřeviny,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charakterizující  životaschopnost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a schopnost reagovat na vlivy prostředí. </w:t>
      </w:r>
      <w:r w:rsidR="004E7D53" w:rsidRPr="0060007E">
        <w:rPr>
          <w:rFonts w:asciiTheme="minorHAnsi" w:hAnsiTheme="minorHAnsi"/>
          <w:color w:val="auto"/>
          <w:sz w:val="22"/>
          <w:szCs w:val="22"/>
        </w:rPr>
        <w:t>Hlavním hodnoceným parametrem jsou defoliace koruny, malformace větvení a vývoj sekundárních výhonů dle následující stupnice:</w:t>
      </w:r>
    </w:p>
    <w:p w:rsidR="007C65D5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</w:p>
    <w:p w:rsidR="004E7D53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0</w:t>
      </w:r>
      <w:r w:rsidR="004E7D53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4E7D53" w:rsidRPr="0060007E">
        <w:rPr>
          <w:rFonts w:asciiTheme="minorHAnsi" w:hAnsiTheme="minorHAnsi"/>
          <w:color w:val="auto"/>
          <w:sz w:val="22"/>
          <w:szCs w:val="22"/>
        </w:rPr>
        <w:t>výborná</w:t>
      </w:r>
      <w:proofErr w:type="gramEnd"/>
      <w:r w:rsidR="00EB68E0" w:rsidRPr="0060007E">
        <w:rPr>
          <w:rFonts w:asciiTheme="minorHAnsi" w:hAnsiTheme="minorHAnsi"/>
          <w:color w:val="auto"/>
          <w:sz w:val="22"/>
          <w:szCs w:val="22"/>
        </w:rPr>
        <w:t xml:space="preserve"> vitalita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1  mírně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narušená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2  zřetelně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narušená  - projevy stagnace růstu, periferní prosychání koruny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3 výrazně snížená – začínající ústup koruny, odumírající nebo odumřelá terminální část koruny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4 zbytková vitalita – odumřelá větší část koruny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5 odumřelý strom</w:t>
      </w:r>
    </w:p>
    <w:p w:rsidR="004E7D53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EB68E0" w:rsidRPr="0060007E" w:rsidRDefault="004E7D53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Následně byl u dřevin hodnocen zdravotní stav, </w:t>
      </w:r>
      <w:r w:rsidR="00EB68E0" w:rsidRPr="0060007E">
        <w:rPr>
          <w:rFonts w:asciiTheme="minorHAnsi" w:hAnsiTheme="minorHAnsi"/>
          <w:color w:val="auto"/>
          <w:sz w:val="22"/>
          <w:szCs w:val="22"/>
        </w:rPr>
        <w:t>vyjadřující stupeň biomechanické vitality a stability jedince. Jde o hodnocení dle stupně mechanického narušení, stupně kolonizace dřevokaznými houbami, deformacemi růstu, dutinami a mechanickými poškozeními především na bázi kmene dle šestibodové stupnice:</w:t>
      </w:r>
    </w:p>
    <w:p w:rsidR="00EB68E0" w:rsidRPr="0060007E" w:rsidRDefault="00EB68E0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EB68E0" w:rsidRPr="0060007E" w:rsidRDefault="00EB68E0" w:rsidP="00EB68E0">
      <w:pPr>
        <w:rPr>
          <w:rFonts w:asciiTheme="minorHAnsi" w:hAnsiTheme="minorHAnsi"/>
          <w:color w:val="auto"/>
          <w:sz w:val="22"/>
          <w:szCs w:val="22"/>
        </w:rPr>
      </w:pP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>0  výborný</w:t>
      </w:r>
      <w:proofErr w:type="gramEnd"/>
      <w:r w:rsidRPr="0060007E">
        <w:rPr>
          <w:rFonts w:asciiTheme="minorHAnsi" w:hAnsiTheme="minorHAnsi"/>
          <w:color w:val="auto"/>
          <w:sz w:val="22"/>
          <w:szCs w:val="22"/>
        </w:rPr>
        <w:t xml:space="preserve"> zdravotní stav</w:t>
      </w:r>
    </w:p>
    <w:p w:rsidR="00EB68E0" w:rsidRPr="0060007E" w:rsidRDefault="00EB68E0" w:rsidP="00EB68E0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1 dobrý – defekty malého rozsahu bez vlivu na stabilitu kostry jedince</w:t>
      </w:r>
    </w:p>
    <w:p w:rsidR="00EB68E0" w:rsidRPr="0060007E" w:rsidRDefault="00EB68E0" w:rsidP="00EB68E0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2 zhoršený – narušení a poškození zásadnějšího charakteru</w:t>
      </w:r>
    </w:p>
    <w:p w:rsidR="00FD095B" w:rsidRPr="0060007E" w:rsidRDefault="00EB68E0" w:rsidP="00EB68E0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3 výrazně zhoršený – souběh </w:t>
      </w:r>
      <w:proofErr w:type="gramStart"/>
      <w:r w:rsidRPr="0060007E">
        <w:rPr>
          <w:rFonts w:asciiTheme="minorHAnsi" w:hAnsiTheme="minorHAnsi"/>
          <w:color w:val="auto"/>
          <w:sz w:val="22"/>
          <w:szCs w:val="22"/>
        </w:rPr>
        <w:t xml:space="preserve">defektů </w:t>
      </w:r>
      <w:r w:rsidR="00FD095B" w:rsidRPr="0060007E">
        <w:rPr>
          <w:rFonts w:asciiTheme="minorHAnsi" w:hAnsiTheme="minorHAnsi"/>
          <w:color w:val="auto"/>
          <w:sz w:val="22"/>
          <w:szCs w:val="22"/>
        </w:rPr>
        <w:t xml:space="preserve"> vyžadující</w:t>
      </w:r>
      <w:proofErr w:type="gramEnd"/>
      <w:r w:rsidR="00FD095B" w:rsidRPr="0060007E">
        <w:rPr>
          <w:rFonts w:asciiTheme="minorHAnsi" w:hAnsiTheme="minorHAnsi"/>
          <w:color w:val="auto"/>
          <w:sz w:val="22"/>
          <w:szCs w:val="22"/>
        </w:rPr>
        <w:t xml:space="preserve">  ošetření a často i stabilizační zásah</w:t>
      </w:r>
    </w:p>
    <w:p w:rsidR="00FD095B" w:rsidRPr="0060007E" w:rsidRDefault="00FD095B" w:rsidP="00EB68E0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4 silně narušený – rozsáhlé defekty a poškození vyžadující nákladné stabilizační zásahy a opatření</w:t>
      </w:r>
    </w:p>
    <w:p w:rsidR="007C65D5" w:rsidRPr="0060007E" w:rsidRDefault="00FD095B" w:rsidP="00FD095B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5 havarijní – defekty hrozící akutním zřícením  </w:t>
      </w:r>
      <w:r w:rsidR="007C65D5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7C65D5" w:rsidRPr="0060007E" w:rsidRDefault="007C65D5" w:rsidP="007C65D5">
      <w:pPr>
        <w:rPr>
          <w:rFonts w:asciiTheme="minorHAnsi" w:hAnsiTheme="minorHAnsi"/>
          <w:b/>
          <w:color w:val="auto"/>
          <w:sz w:val="22"/>
          <w:szCs w:val="22"/>
        </w:rPr>
      </w:pPr>
      <w:r w:rsidRPr="0060007E">
        <w:rPr>
          <w:rFonts w:asciiTheme="minorHAnsi" w:hAnsiTheme="minorHAnsi"/>
          <w:b/>
          <w:color w:val="auto"/>
          <w:sz w:val="22"/>
          <w:szCs w:val="22"/>
        </w:rPr>
        <w:lastRenderedPageBreak/>
        <w:t xml:space="preserve">Výsledky dendrologického průzkumu </w:t>
      </w:r>
    </w:p>
    <w:p w:rsidR="007C65D5" w:rsidRPr="0060007E" w:rsidRDefault="007C65D5" w:rsidP="007C65D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Výsledný popis jednotlivých dřevin </w:t>
      </w:r>
      <w:r w:rsidR="00C33ADD" w:rsidRPr="0060007E">
        <w:rPr>
          <w:rFonts w:asciiTheme="minorHAnsi" w:hAnsiTheme="minorHAnsi"/>
          <w:color w:val="auto"/>
          <w:sz w:val="22"/>
          <w:szCs w:val="22"/>
        </w:rPr>
        <w:t xml:space="preserve">v řešeném území </w:t>
      </w:r>
      <w:r w:rsidRPr="0060007E">
        <w:rPr>
          <w:rFonts w:asciiTheme="minorHAnsi" w:hAnsiTheme="minorHAnsi"/>
          <w:color w:val="auto"/>
          <w:sz w:val="22"/>
          <w:szCs w:val="22"/>
        </w:rPr>
        <w:t>a jejich charakteristik byl zpracován do přehledné souhrnné tabulky</w:t>
      </w:r>
      <w:r w:rsidR="007427F5" w:rsidRPr="0060007E">
        <w:rPr>
          <w:rFonts w:asciiTheme="minorHAnsi" w:hAnsiTheme="minorHAnsi"/>
          <w:color w:val="auto"/>
          <w:sz w:val="22"/>
          <w:szCs w:val="22"/>
        </w:rPr>
        <w:t>, která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 je přílohou této průvodní zprávy.</w:t>
      </w:r>
    </w:p>
    <w:p w:rsidR="00C33ADD" w:rsidRPr="0060007E" w:rsidRDefault="00C33ADD" w:rsidP="007C65D5">
      <w:pPr>
        <w:rPr>
          <w:rFonts w:asciiTheme="minorHAnsi" w:hAnsiTheme="minorHAnsi"/>
          <w:color w:val="auto"/>
          <w:sz w:val="22"/>
          <w:szCs w:val="22"/>
        </w:rPr>
      </w:pPr>
    </w:p>
    <w:p w:rsidR="00C33ADD" w:rsidRPr="0060007E" w:rsidRDefault="00C33ADD" w:rsidP="00C33ADD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Ocenění dřevin dle metodiky AOPK bylo provedeno elektronicky, pomocí výpočtu programu (C) 2013 SAFE TREES, </w:t>
      </w:r>
      <w:proofErr w:type="spellStart"/>
      <w:r w:rsidRPr="0060007E">
        <w:rPr>
          <w:rFonts w:asciiTheme="minorHAnsi" w:hAnsiTheme="minorHAnsi"/>
          <w:color w:val="auto"/>
          <w:sz w:val="22"/>
          <w:szCs w:val="22"/>
        </w:rPr>
        <w:t>s.r.o</w:t>
      </w:r>
      <w:proofErr w:type="spellEnd"/>
      <w:r w:rsidRPr="0060007E">
        <w:rPr>
          <w:rFonts w:asciiTheme="minorHAnsi" w:hAnsiTheme="minorHAnsi"/>
          <w:color w:val="auto"/>
          <w:sz w:val="22"/>
          <w:szCs w:val="22"/>
        </w:rPr>
        <w:t xml:space="preserve"> na webové stránce http://www.ocenovanidrevin.nature.cz a v souhrnné tabulce jsou uvedeny výsledky přepočtu základní hodnoty dřeviny v bodech dle rozměrů koruny, vitality a zdravotního stavu dřeviny a prostředí.  Celková suma vyjadřující ekologickou újmu při odstranění dřevin je pak </w:t>
      </w:r>
      <w:r w:rsidR="007427F5" w:rsidRPr="0060007E">
        <w:rPr>
          <w:rFonts w:asciiTheme="minorHAnsi" w:hAnsiTheme="minorHAnsi"/>
          <w:color w:val="auto"/>
          <w:sz w:val="22"/>
          <w:szCs w:val="22"/>
        </w:rPr>
        <w:t xml:space="preserve">vyčíslena v korunové hodnotě v úrovni roku 2017, tak aby mohla být 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porovnána se započitatelnými kompenzačními opatřeními – založením nových sadových úprav v rámci navržené stavby a výsadbou vzrostlých stromů dle návrhu sadových úprav.   </w:t>
      </w:r>
    </w:p>
    <w:p w:rsidR="00B107A8" w:rsidRPr="0060007E" w:rsidRDefault="00B107A8" w:rsidP="00B107A8">
      <w:pPr>
        <w:rPr>
          <w:rFonts w:asciiTheme="minorHAnsi" w:hAnsiTheme="minorHAnsi"/>
          <w:color w:val="auto"/>
          <w:sz w:val="22"/>
          <w:szCs w:val="22"/>
        </w:rPr>
      </w:pPr>
    </w:p>
    <w:p w:rsidR="007427F5" w:rsidRPr="0060007E" w:rsidRDefault="007427F5" w:rsidP="007427F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Celkem bylo v řešeném území na pozemcích investora v terénu identifikováno a popsáno 100 jednotlivých položek. </w:t>
      </w:r>
      <w:r w:rsidR="00542777" w:rsidRPr="0060007E">
        <w:rPr>
          <w:rFonts w:asciiTheme="minorHAnsi" w:hAnsiTheme="minorHAnsi"/>
          <w:color w:val="auto"/>
          <w:sz w:val="22"/>
          <w:szCs w:val="22"/>
        </w:rPr>
        <w:t xml:space="preserve"> Z toho je k přesazení určeno 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 xml:space="preserve">19 položek, Jeden strom – jasan </w:t>
      </w:r>
      <w:proofErr w:type="spellStart"/>
      <w:proofErr w:type="gramStart"/>
      <w:r w:rsidR="001273CF" w:rsidRPr="0060007E">
        <w:rPr>
          <w:rFonts w:asciiTheme="minorHAnsi" w:hAnsiTheme="minorHAnsi"/>
          <w:color w:val="auto"/>
          <w:sz w:val="22"/>
          <w:szCs w:val="22"/>
        </w:rPr>
        <w:t>poř.č</w:t>
      </w:r>
      <w:proofErr w:type="spellEnd"/>
      <w:r w:rsidR="001273CF" w:rsidRPr="0060007E">
        <w:rPr>
          <w:rFonts w:asciiTheme="minorHAnsi" w:hAnsiTheme="minorHAnsi"/>
          <w:color w:val="auto"/>
          <w:sz w:val="22"/>
          <w:szCs w:val="22"/>
        </w:rPr>
        <w:t>.</w:t>
      </w:r>
      <w:proofErr w:type="gramEnd"/>
      <w:r w:rsidR="001273CF" w:rsidRPr="0060007E">
        <w:rPr>
          <w:rFonts w:asciiTheme="minorHAnsi" w:hAnsiTheme="minorHAnsi"/>
          <w:color w:val="auto"/>
          <w:sz w:val="22"/>
          <w:szCs w:val="22"/>
        </w:rPr>
        <w:t xml:space="preserve"> 74 bude v rámci zásahů odborně ošetřen, u </w:t>
      </w:r>
      <w:r w:rsidR="002E33C3">
        <w:rPr>
          <w:rFonts w:asciiTheme="minorHAnsi" w:hAnsiTheme="minorHAnsi"/>
          <w:color w:val="auto"/>
          <w:sz w:val="22"/>
          <w:szCs w:val="22"/>
        </w:rPr>
        <w:t>7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 xml:space="preserve"> dřevin (</w:t>
      </w:r>
      <w:proofErr w:type="spellStart"/>
      <w:r w:rsidR="001273CF" w:rsidRPr="0060007E">
        <w:rPr>
          <w:rFonts w:asciiTheme="minorHAnsi" w:hAnsiTheme="minorHAnsi"/>
          <w:color w:val="auto"/>
          <w:sz w:val="22"/>
          <w:szCs w:val="22"/>
        </w:rPr>
        <w:t>poř</w:t>
      </w:r>
      <w:proofErr w:type="spellEnd"/>
      <w:r w:rsidR="001273CF" w:rsidRPr="0060007E">
        <w:rPr>
          <w:rFonts w:asciiTheme="minorHAnsi" w:hAnsiTheme="minorHAnsi"/>
          <w:color w:val="auto"/>
          <w:sz w:val="22"/>
          <w:szCs w:val="22"/>
        </w:rPr>
        <w:t xml:space="preserve"> č. 2,</w:t>
      </w:r>
      <w:r w:rsidR="003F2D42">
        <w:rPr>
          <w:rFonts w:asciiTheme="minorHAnsi" w:hAnsiTheme="minorHAnsi"/>
          <w:color w:val="auto"/>
          <w:sz w:val="22"/>
          <w:szCs w:val="22"/>
        </w:rPr>
        <w:t>4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>,</w:t>
      </w:r>
      <w:r w:rsidR="003F2D42">
        <w:rPr>
          <w:rFonts w:asciiTheme="minorHAnsi" w:hAnsiTheme="minorHAnsi"/>
          <w:color w:val="auto"/>
          <w:sz w:val="22"/>
          <w:szCs w:val="22"/>
        </w:rPr>
        <w:t>10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>,</w:t>
      </w:r>
      <w:r w:rsidR="003F2D42">
        <w:rPr>
          <w:rFonts w:asciiTheme="minorHAnsi" w:hAnsiTheme="minorHAnsi"/>
          <w:color w:val="auto"/>
          <w:sz w:val="22"/>
          <w:szCs w:val="22"/>
        </w:rPr>
        <w:t>11,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 xml:space="preserve">12, 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>7</w:t>
      </w:r>
      <w:r w:rsidR="003F2D42">
        <w:rPr>
          <w:rFonts w:asciiTheme="minorHAnsi" w:hAnsiTheme="minorHAnsi"/>
          <w:color w:val="auto"/>
          <w:sz w:val="22"/>
          <w:szCs w:val="22"/>
        </w:rPr>
        <w:t>4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>, a 23) bud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>e</w:t>
      </w:r>
      <w:r w:rsidR="001273CF" w:rsidRPr="0060007E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>po dobu výstavby v souladu s ČSN DIN 18 920 „Ochrana stromů a ploch pro vegetaci při stavebních činnostech“ a Standardem AOPK ,  tzn. před započetím výstavby realizována zvýšená ochrana před poškozením stavební činností, tzn</w:t>
      </w:r>
      <w:r w:rsidR="00C578E9">
        <w:rPr>
          <w:rFonts w:asciiTheme="minorHAnsi" w:hAnsiTheme="minorHAnsi"/>
          <w:color w:val="auto"/>
          <w:sz w:val="22"/>
          <w:szCs w:val="22"/>
        </w:rPr>
        <w:t>.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 xml:space="preserve"> bude pro jejich ochranu zřízeno ochranné bednění /oplocení chráněného kořenového prostoru v normativně předepsaném rozsahu a kvalitě, včetně případné instalace kořenových clon.  </w:t>
      </w:r>
      <w:r w:rsidR="002E33C3">
        <w:rPr>
          <w:rFonts w:asciiTheme="minorHAnsi" w:hAnsiTheme="minorHAnsi"/>
          <w:color w:val="auto"/>
          <w:sz w:val="22"/>
          <w:szCs w:val="22"/>
        </w:rPr>
        <w:t>(Realizaci inženýrských sítí je doporučen</w:t>
      </w:r>
      <w:r w:rsidR="006E1B65">
        <w:rPr>
          <w:rFonts w:asciiTheme="minorHAnsi" w:hAnsiTheme="minorHAnsi"/>
          <w:color w:val="auto"/>
          <w:sz w:val="22"/>
          <w:szCs w:val="22"/>
        </w:rPr>
        <w:t>o</w:t>
      </w:r>
      <w:r w:rsidR="002E33C3">
        <w:rPr>
          <w:rFonts w:asciiTheme="minorHAnsi" w:hAnsiTheme="minorHAnsi"/>
          <w:color w:val="auto"/>
          <w:sz w:val="22"/>
          <w:szCs w:val="22"/>
        </w:rPr>
        <w:t xml:space="preserve"> provádět </w:t>
      </w:r>
      <w:proofErr w:type="spellStart"/>
      <w:r w:rsidR="002E33C3">
        <w:rPr>
          <w:rFonts w:asciiTheme="minorHAnsi" w:hAnsiTheme="minorHAnsi"/>
          <w:color w:val="auto"/>
          <w:sz w:val="22"/>
          <w:szCs w:val="22"/>
        </w:rPr>
        <w:t>bezvýkopovou</w:t>
      </w:r>
      <w:proofErr w:type="spellEnd"/>
      <w:r w:rsidR="002E33C3">
        <w:rPr>
          <w:rFonts w:asciiTheme="minorHAnsi" w:hAnsiTheme="minorHAnsi"/>
          <w:color w:val="auto"/>
          <w:sz w:val="22"/>
          <w:szCs w:val="22"/>
        </w:rPr>
        <w:t xml:space="preserve"> metodou).</w:t>
      </w:r>
    </w:p>
    <w:p w:rsidR="001273CF" w:rsidRPr="0060007E" w:rsidRDefault="001273CF" w:rsidP="007427F5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K likvidaci je navrženo celkem 5</w:t>
      </w:r>
      <w:r w:rsidR="002E33C3">
        <w:rPr>
          <w:rFonts w:asciiTheme="minorHAnsi" w:hAnsiTheme="minorHAnsi"/>
          <w:color w:val="auto"/>
          <w:sz w:val="22"/>
          <w:szCs w:val="22"/>
        </w:rPr>
        <w:t>7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 dřevin a jejich porostů, jejichž likvidací vznikne ekologická </w:t>
      </w:r>
      <w:r w:rsidR="00C578E9">
        <w:rPr>
          <w:rFonts w:asciiTheme="minorHAnsi" w:hAnsiTheme="minorHAnsi"/>
          <w:color w:val="auto"/>
          <w:sz w:val="22"/>
          <w:szCs w:val="22"/>
        </w:rPr>
        <w:t>ú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jma v hodnotě </w:t>
      </w:r>
      <w:r w:rsidR="002E33C3">
        <w:rPr>
          <w:rFonts w:asciiTheme="minorHAnsi" w:hAnsiTheme="minorHAnsi"/>
          <w:color w:val="auto"/>
          <w:sz w:val="22"/>
          <w:szCs w:val="22"/>
        </w:rPr>
        <w:t>421 598</w:t>
      </w:r>
      <w:r w:rsidRPr="0060007E">
        <w:rPr>
          <w:rFonts w:asciiTheme="minorHAnsi" w:hAnsiTheme="minorHAnsi"/>
          <w:color w:val="auto"/>
          <w:sz w:val="22"/>
          <w:szCs w:val="22"/>
        </w:rPr>
        <w:t>,- Kč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>, jež bude v plné výši nahrazena novými výsadbami v rámci realizace sadových úprav navrhované stavby.</w:t>
      </w:r>
    </w:p>
    <w:p w:rsidR="007427F5" w:rsidRPr="0060007E" w:rsidRDefault="007427F5" w:rsidP="007427F5">
      <w:pPr>
        <w:rPr>
          <w:rFonts w:asciiTheme="minorHAnsi" w:hAnsiTheme="minorHAnsi"/>
          <w:color w:val="auto"/>
          <w:sz w:val="22"/>
          <w:szCs w:val="22"/>
        </w:rPr>
      </w:pPr>
    </w:p>
    <w:p w:rsidR="00FD095B" w:rsidRPr="0060007E" w:rsidRDefault="00FD095B" w:rsidP="00FD095B">
      <w:pPr>
        <w:rPr>
          <w:rFonts w:asciiTheme="minorHAnsi" w:hAnsiTheme="minorHAnsi"/>
          <w:color w:val="FF0000"/>
          <w:sz w:val="22"/>
          <w:szCs w:val="22"/>
        </w:rPr>
      </w:pPr>
    </w:p>
    <w:p w:rsidR="00FD095B" w:rsidRPr="0060007E" w:rsidRDefault="00FD095B" w:rsidP="00FD095B">
      <w:pPr>
        <w:rPr>
          <w:rFonts w:asciiTheme="minorHAnsi" w:hAnsiTheme="minorHAnsi"/>
          <w:b/>
          <w:color w:val="auto"/>
          <w:sz w:val="28"/>
          <w:szCs w:val="28"/>
        </w:rPr>
      </w:pPr>
      <w:r w:rsidRPr="0060007E">
        <w:rPr>
          <w:rFonts w:asciiTheme="minorHAnsi" w:hAnsiTheme="minorHAnsi"/>
          <w:b/>
          <w:color w:val="auto"/>
          <w:sz w:val="28"/>
          <w:szCs w:val="28"/>
        </w:rPr>
        <w:t xml:space="preserve">Technologie likvidace stávajících </w:t>
      </w:r>
      <w:proofErr w:type="gramStart"/>
      <w:r w:rsidRPr="0060007E">
        <w:rPr>
          <w:rFonts w:asciiTheme="minorHAnsi" w:hAnsiTheme="minorHAnsi"/>
          <w:b/>
          <w:color w:val="auto"/>
          <w:sz w:val="28"/>
          <w:szCs w:val="28"/>
        </w:rPr>
        <w:t>dřevin :</w:t>
      </w:r>
      <w:proofErr w:type="gramEnd"/>
    </w:p>
    <w:p w:rsidR="00FD095B" w:rsidRPr="0060007E" w:rsidRDefault="00FD095B" w:rsidP="00FD095B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Kácení a likvidaci určených dřevin bude provedena na základě pravomocného povolení příslušného orgánu správy a ochrany životního prostředí. Projekt doporučuje provedení zásahů v období vegetačního klidu, tedy v období prosinec až březen, jiný termín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 xml:space="preserve"> provedení kácení a odstranění stávající zeleně je s ohledem na co nejkratší období území bez zeleně možný</w:t>
      </w:r>
      <w:r w:rsidR="002E33C3" w:rsidRPr="002E33C3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2E33C3" w:rsidRPr="0060007E">
        <w:rPr>
          <w:rFonts w:asciiTheme="minorHAnsi" w:hAnsiTheme="minorHAnsi"/>
          <w:color w:val="auto"/>
          <w:sz w:val="22"/>
          <w:szCs w:val="22"/>
        </w:rPr>
        <w:t>po dohodě s OŽP</w:t>
      </w:r>
      <w:r w:rsidR="00D34A0F" w:rsidRPr="0060007E">
        <w:rPr>
          <w:rFonts w:asciiTheme="minorHAnsi" w:hAnsiTheme="minorHAnsi"/>
          <w:color w:val="auto"/>
          <w:sz w:val="22"/>
          <w:szCs w:val="22"/>
        </w:rPr>
        <w:t xml:space="preserve">, avšak 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pouze na základě vydaného rozhodnutí o povolení kácení.  </w:t>
      </w:r>
    </w:p>
    <w:p w:rsidR="006E1B65" w:rsidRDefault="00FD095B" w:rsidP="00FD095B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 xml:space="preserve">Vlastní likvidace bude provedena 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z větší části </w:t>
      </w:r>
      <w:r w:rsidRPr="0060007E">
        <w:rPr>
          <w:rFonts w:asciiTheme="minorHAnsi" w:hAnsiTheme="minorHAnsi"/>
          <w:color w:val="auto"/>
          <w:sz w:val="22"/>
          <w:szCs w:val="22"/>
        </w:rPr>
        <w:t>běžnou technologií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. </w:t>
      </w:r>
      <w:r w:rsidR="006E1B65" w:rsidRPr="0060007E">
        <w:rPr>
          <w:rFonts w:asciiTheme="minorHAnsi" w:hAnsiTheme="minorHAnsi"/>
          <w:color w:val="auto"/>
          <w:sz w:val="22"/>
          <w:szCs w:val="22"/>
        </w:rPr>
        <w:t>Dřeviny s kmeny o průměru větším než 7 cm budou káceny pomocí motorové pily na pařez o přiměřené výšce.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V parkově upravené jižní části stávající školní zahrady bude vzhledem k omezeným prostorovým možnostem použito postupného řezu </w:t>
      </w:r>
      <w:r w:rsidR="006E1B65">
        <w:rPr>
          <w:rFonts w:asciiTheme="minorHAnsi" w:hAnsiTheme="minorHAnsi"/>
          <w:color w:val="auto"/>
          <w:sz w:val="22"/>
          <w:szCs w:val="22"/>
        </w:rPr>
        <w:t>(postupného kácení), tak aby nebyly poškozeny okolní dřeviny a stavební prvky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.  Pokácené stromy budou odvětveny a rozřezány. Keřové dřeviny a mladé nálety budou seřezány těsně nad zemí. Po likvidaci nadzemních částí dřevin bude 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v plochách mimo rozsah HTU </w:t>
      </w:r>
      <w:r w:rsidRPr="0060007E">
        <w:rPr>
          <w:rFonts w:asciiTheme="minorHAnsi" w:hAnsiTheme="minorHAnsi"/>
          <w:color w:val="auto"/>
          <w:sz w:val="22"/>
          <w:szCs w:val="22"/>
        </w:rPr>
        <w:t>provedeno odstranění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 kořenů vytrháním nebo odkopáním a odfrézováním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. V ploše vlastní stavby kořeny odstraňovány nebudou. 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60007E">
        <w:rPr>
          <w:rFonts w:asciiTheme="minorHAnsi" w:hAnsiTheme="minorHAnsi"/>
          <w:color w:val="auto"/>
          <w:sz w:val="22"/>
          <w:szCs w:val="22"/>
        </w:rPr>
        <w:t xml:space="preserve">Nevyužitá </w:t>
      </w:r>
      <w:proofErr w:type="spellStart"/>
      <w:r w:rsidRPr="0060007E">
        <w:rPr>
          <w:rFonts w:asciiTheme="minorHAnsi" w:hAnsiTheme="minorHAnsi"/>
          <w:color w:val="auto"/>
          <w:sz w:val="22"/>
          <w:szCs w:val="22"/>
        </w:rPr>
        <w:t>smýcená</w:t>
      </w:r>
      <w:proofErr w:type="spellEnd"/>
      <w:r w:rsidRPr="0060007E">
        <w:rPr>
          <w:rFonts w:asciiTheme="minorHAnsi" w:hAnsiTheme="minorHAnsi"/>
          <w:color w:val="auto"/>
          <w:sz w:val="22"/>
          <w:szCs w:val="22"/>
        </w:rPr>
        <w:t xml:space="preserve"> dřevní hmota bude odvezena k ekologické likvidaci nebo případné recyklaci (</w:t>
      </w:r>
      <w:proofErr w:type="spellStart"/>
      <w:r w:rsidRPr="0060007E">
        <w:rPr>
          <w:rFonts w:asciiTheme="minorHAnsi" w:hAnsiTheme="minorHAnsi"/>
          <w:color w:val="auto"/>
          <w:sz w:val="22"/>
          <w:szCs w:val="22"/>
        </w:rPr>
        <w:t>štěpkováním</w:t>
      </w:r>
      <w:proofErr w:type="spellEnd"/>
      <w:r w:rsidRPr="0060007E">
        <w:rPr>
          <w:rFonts w:asciiTheme="minorHAnsi" w:hAnsiTheme="minorHAnsi"/>
          <w:color w:val="auto"/>
          <w:sz w:val="22"/>
          <w:szCs w:val="22"/>
        </w:rPr>
        <w:t xml:space="preserve">). 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Kácení vzrostlých stromů bude prováděno 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v souladu se všemi bezpečnostními předpisy a v souladu </w:t>
      </w:r>
      <w:proofErr w:type="spellStart"/>
      <w:r w:rsidR="006E1B65">
        <w:rPr>
          <w:rFonts w:asciiTheme="minorHAnsi" w:hAnsiTheme="minorHAnsi"/>
          <w:color w:val="auto"/>
          <w:sz w:val="22"/>
          <w:szCs w:val="22"/>
        </w:rPr>
        <w:t>Arborostickými</w:t>
      </w:r>
      <w:proofErr w:type="spellEnd"/>
      <w:r w:rsidR="006E1B65">
        <w:rPr>
          <w:rFonts w:asciiTheme="minorHAnsi" w:hAnsiTheme="minorHAnsi"/>
          <w:color w:val="auto"/>
          <w:sz w:val="22"/>
          <w:szCs w:val="22"/>
        </w:rPr>
        <w:t xml:space="preserve"> standardy (</w:t>
      </w:r>
      <w:r w:rsidR="006E1B65" w:rsidRPr="006E1B65">
        <w:rPr>
          <w:rFonts w:asciiTheme="minorHAnsi" w:hAnsiTheme="minorHAnsi"/>
          <w:color w:val="auto"/>
          <w:sz w:val="22"/>
          <w:szCs w:val="22"/>
        </w:rPr>
        <w:t>SPPK A02 005:2015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 v konceptu) odborně zaměřenou firmou, </w:t>
      </w:r>
      <w:r w:rsidR="00494F66">
        <w:rPr>
          <w:rFonts w:asciiTheme="minorHAnsi" w:hAnsiTheme="minorHAnsi"/>
          <w:color w:val="auto"/>
          <w:sz w:val="22"/>
          <w:szCs w:val="22"/>
        </w:rPr>
        <w:t xml:space="preserve">pracovníky s příslušnou certifikací pro práci s motorovou pilou.  </w:t>
      </w:r>
    </w:p>
    <w:p w:rsidR="00D34A0F" w:rsidRPr="0060007E" w:rsidRDefault="00D34A0F" w:rsidP="00FD095B">
      <w:pPr>
        <w:rPr>
          <w:rFonts w:asciiTheme="minorHAnsi" w:hAnsiTheme="minorHAnsi"/>
          <w:color w:val="auto"/>
          <w:sz w:val="22"/>
          <w:szCs w:val="22"/>
        </w:rPr>
      </w:pPr>
      <w:r w:rsidRPr="0060007E">
        <w:rPr>
          <w:rFonts w:asciiTheme="minorHAnsi" w:hAnsiTheme="minorHAnsi"/>
          <w:color w:val="auto"/>
          <w:sz w:val="22"/>
          <w:szCs w:val="22"/>
        </w:rPr>
        <w:t>Přesazování dřevin k tomu doporučených je nu</w:t>
      </w:r>
      <w:r w:rsidR="0060007E" w:rsidRPr="0060007E">
        <w:rPr>
          <w:rFonts w:asciiTheme="minorHAnsi" w:hAnsiTheme="minorHAnsi"/>
          <w:color w:val="auto"/>
          <w:sz w:val="22"/>
          <w:szCs w:val="22"/>
        </w:rPr>
        <w:t>tné provést před začátkem skrývání skrývky. Veškeré rostliny a dřeviny je nutno přesazovat s balem a dodržet zá</w:t>
      </w:r>
      <w:r w:rsidR="006E1B65">
        <w:rPr>
          <w:rFonts w:asciiTheme="minorHAnsi" w:hAnsiTheme="minorHAnsi"/>
          <w:color w:val="auto"/>
          <w:sz w:val="22"/>
          <w:szCs w:val="22"/>
        </w:rPr>
        <w:t xml:space="preserve">sadu co nejkratší časové prodlevy mezi vyzvednutím z původního stanoviště a vysazením na novém stanovišti. </w:t>
      </w:r>
      <w:r w:rsidR="0060007E" w:rsidRPr="0060007E">
        <w:rPr>
          <w:rFonts w:asciiTheme="minorHAnsi" w:hAnsiTheme="minorHAnsi"/>
          <w:color w:val="auto"/>
          <w:sz w:val="22"/>
          <w:szCs w:val="22"/>
        </w:rPr>
        <w:t>Je doporučeno svěřit provedení prací odborné zahradnické firmě.</w:t>
      </w:r>
    </w:p>
    <w:p w:rsidR="00FD095B" w:rsidRPr="0060007E" w:rsidRDefault="00FD095B" w:rsidP="00FD095B">
      <w:pPr>
        <w:rPr>
          <w:rFonts w:asciiTheme="minorHAnsi" w:hAnsiTheme="minorHAnsi"/>
          <w:color w:val="FF0000"/>
          <w:sz w:val="22"/>
          <w:szCs w:val="22"/>
        </w:rPr>
      </w:pPr>
    </w:p>
    <w:p w:rsidR="00674F4C" w:rsidRPr="0060007E" w:rsidRDefault="00674F4C" w:rsidP="00003384">
      <w:pPr>
        <w:rPr>
          <w:rFonts w:asciiTheme="minorHAnsi" w:hAnsiTheme="minorHAnsi"/>
          <w:color w:val="auto"/>
          <w:sz w:val="22"/>
          <w:szCs w:val="22"/>
        </w:rPr>
      </w:pPr>
    </w:p>
    <w:p w:rsidR="00667921" w:rsidRPr="0060007E" w:rsidRDefault="00667921" w:rsidP="00667921">
      <w:pPr>
        <w:rPr>
          <w:rFonts w:asciiTheme="minorHAnsi" w:hAnsiTheme="minorHAnsi"/>
          <w:b/>
          <w:sz w:val="22"/>
          <w:szCs w:val="22"/>
        </w:rPr>
      </w:pPr>
    </w:p>
    <w:p w:rsidR="006378C1" w:rsidRDefault="00A406A4" w:rsidP="006378C1">
      <w:pPr>
        <w:rPr>
          <w:sz w:val="22"/>
          <w:szCs w:val="22"/>
        </w:rPr>
      </w:pPr>
      <w:r w:rsidRPr="0060007E">
        <w:rPr>
          <w:rFonts w:asciiTheme="minorHAnsi" w:hAnsiTheme="minorHAnsi"/>
          <w:noProof/>
          <w:sz w:val="22"/>
          <w:szCs w:val="22"/>
          <w:lang w:eastAsia="cs-CZ" w:bidi="ar-SA"/>
        </w:rPr>
        <w:drawing>
          <wp:anchor distT="0" distB="0" distL="114300" distR="114300" simplePos="0" relativeHeight="251661312" behindDoc="1" locked="0" layoutInCell="1" allowOverlap="1" wp14:anchorId="34641E65" wp14:editId="7FEED1D1">
            <wp:simplePos x="0" y="0"/>
            <wp:positionH relativeFrom="column">
              <wp:posOffset>3033395</wp:posOffset>
            </wp:positionH>
            <wp:positionV relativeFrom="paragraph">
              <wp:posOffset>41910</wp:posOffset>
            </wp:positionV>
            <wp:extent cx="2505600" cy="932400"/>
            <wp:effectExtent l="0" t="0" r="0" b="127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600" cy="93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A11" w:rsidRPr="0060007E">
        <w:rPr>
          <w:rFonts w:asciiTheme="minorHAnsi" w:hAnsiTheme="minorHAnsi"/>
          <w:sz w:val="22"/>
          <w:szCs w:val="22"/>
        </w:rPr>
        <w:t xml:space="preserve">V Praze </w:t>
      </w:r>
      <w:r w:rsidR="00A01B64" w:rsidRPr="0060007E">
        <w:rPr>
          <w:rFonts w:asciiTheme="minorHAnsi" w:hAnsiTheme="minorHAnsi"/>
          <w:sz w:val="22"/>
          <w:szCs w:val="22"/>
        </w:rPr>
        <w:t>0</w:t>
      </w:r>
      <w:r w:rsidR="006E1B65">
        <w:rPr>
          <w:rFonts w:asciiTheme="minorHAnsi" w:hAnsiTheme="minorHAnsi"/>
          <w:sz w:val="22"/>
          <w:szCs w:val="22"/>
        </w:rPr>
        <w:t>3</w:t>
      </w:r>
      <w:r w:rsidR="00CC5F5B" w:rsidRPr="0060007E">
        <w:rPr>
          <w:rFonts w:asciiTheme="minorHAnsi" w:hAnsiTheme="minorHAnsi"/>
          <w:sz w:val="22"/>
          <w:szCs w:val="22"/>
        </w:rPr>
        <w:t>/201</w:t>
      </w:r>
      <w:r w:rsidR="00A01B64" w:rsidRPr="0060007E">
        <w:rPr>
          <w:rFonts w:asciiTheme="minorHAnsi" w:hAnsiTheme="minorHAnsi"/>
          <w:sz w:val="22"/>
          <w:szCs w:val="22"/>
        </w:rPr>
        <w:t>8</w:t>
      </w:r>
      <w:r w:rsidR="00CC5F5B" w:rsidRPr="00CC5F5B">
        <w:rPr>
          <w:sz w:val="22"/>
          <w:szCs w:val="22"/>
        </w:rPr>
        <w:tab/>
      </w:r>
      <w:r w:rsidR="00CC5F5B" w:rsidRPr="00CC5F5B">
        <w:rPr>
          <w:sz w:val="22"/>
          <w:szCs w:val="22"/>
        </w:rPr>
        <w:tab/>
      </w:r>
      <w:r w:rsidR="00C4039D">
        <w:rPr>
          <w:sz w:val="22"/>
          <w:szCs w:val="22"/>
        </w:rPr>
        <w:tab/>
      </w:r>
      <w:r w:rsidR="00C4039D">
        <w:rPr>
          <w:sz w:val="22"/>
          <w:szCs w:val="22"/>
        </w:rPr>
        <w:tab/>
        <w:t>Vypracoval: ing. Jana Čadilová</w:t>
      </w:r>
    </w:p>
    <w:p w:rsidR="00A406A4" w:rsidRDefault="00A406A4" w:rsidP="006378C1">
      <w:pPr>
        <w:rPr>
          <w:sz w:val="20"/>
        </w:rPr>
      </w:pPr>
    </w:p>
    <w:p w:rsidR="00FC3862" w:rsidRDefault="00FC3862" w:rsidP="006378C1">
      <w:pPr>
        <w:rPr>
          <w:sz w:val="20"/>
        </w:rPr>
      </w:pPr>
      <w:bookmarkStart w:id="0" w:name="_GoBack"/>
      <w:bookmarkEnd w:id="0"/>
    </w:p>
    <w:p w:rsidR="00FC3862" w:rsidRDefault="00FC3862" w:rsidP="006378C1">
      <w:pPr>
        <w:rPr>
          <w:sz w:val="20"/>
        </w:rPr>
      </w:pPr>
    </w:p>
    <w:p w:rsidR="00FC3862" w:rsidRDefault="00FC3862" w:rsidP="006378C1">
      <w:pPr>
        <w:rPr>
          <w:sz w:val="20"/>
        </w:rPr>
      </w:pPr>
      <w:r>
        <w:rPr>
          <w:sz w:val="20"/>
        </w:rPr>
        <w:t>Příloha: 4xA4 Dendrologický průzkum – tabulky</w:t>
      </w:r>
    </w:p>
    <w:sectPr w:rsidR="00FC3862" w:rsidSect="00A90901">
      <w:footnotePr>
        <w:pos w:val="beneathText"/>
      </w:footnotePr>
      <w:pgSz w:w="11905" w:h="16837" w:code="9"/>
      <w:pgMar w:top="1134" w:right="1418" w:bottom="1021" w:left="1418" w:header="510" w:footer="454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1AA7" w:rsidRDefault="00581AA7">
      <w:r>
        <w:separator/>
      </w:r>
    </w:p>
  </w:endnote>
  <w:endnote w:type="continuationSeparator" w:id="0">
    <w:p w:rsidR="00581AA7" w:rsidRDefault="00581A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1AA7" w:rsidRDefault="00581AA7">
      <w:r>
        <w:separator/>
      </w:r>
    </w:p>
  </w:footnote>
  <w:footnote w:type="continuationSeparator" w:id="0">
    <w:p w:rsidR="00581AA7" w:rsidRDefault="00581A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B06D752"/>
    <w:lvl w:ilvl="0">
      <w:numFmt w:val="bullet"/>
      <w:lvlText w:val="*"/>
      <w:lvlJc w:val="left"/>
    </w:lvl>
  </w:abstractNum>
  <w:abstractNum w:abstractNumId="1">
    <w:nsid w:val="04310118"/>
    <w:multiLevelType w:val="multilevel"/>
    <w:tmpl w:val="1DE89914"/>
    <w:lvl w:ilvl="0">
      <w:start w:val="2"/>
      <w:numFmt w:val="upperLetter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lowerLetter"/>
      <w:suff w:val="space"/>
      <w:lvlText w:val="%1.%2.%3"/>
      <w:lvlJc w:val="left"/>
      <w:pPr>
        <w:ind w:left="284" w:hanging="284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>
    <w:nsid w:val="07F74B5F"/>
    <w:multiLevelType w:val="hybridMultilevel"/>
    <w:tmpl w:val="75526316"/>
    <w:lvl w:ilvl="0" w:tplc="85581BD8">
      <w:start w:val="18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DD4CDB"/>
    <w:multiLevelType w:val="hybridMultilevel"/>
    <w:tmpl w:val="46F210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C90D2C"/>
    <w:multiLevelType w:val="hybridMultilevel"/>
    <w:tmpl w:val="292CF390"/>
    <w:lvl w:ilvl="0" w:tplc="4746AA2C">
      <w:start w:val="1"/>
      <w:numFmt w:val="bullet"/>
      <w:lvlText w:val="–"/>
      <w:lvlJc w:val="left"/>
      <w:pPr>
        <w:ind w:left="986" w:hanging="360"/>
      </w:pPr>
      <w:rPr>
        <w:rFonts w:ascii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46" w:hanging="360"/>
      </w:pPr>
      <w:rPr>
        <w:rFonts w:ascii="Wingdings" w:hAnsi="Wingdings" w:hint="default"/>
      </w:rPr>
    </w:lvl>
  </w:abstractNum>
  <w:abstractNum w:abstractNumId="5">
    <w:nsid w:val="14D31359"/>
    <w:multiLevelType w:val="multilevel"/>
    <w:tmpl w:val="70BC4A82"/>
    <w:lvl w:ilvl="0">
      <w:start w:val="1"/>
      <w:numFmt w:val="upperLetter"/>
      <w:suff w:val="space"/>
      <w:lvlText w:val="%1"/>
      <w:lvlJc w:val="left"/>
      <w:pPr>
        <w:ind w:left="737" w:hanging="73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37" w:hanging="737"/>
      </w:pPr>
      <w:rPr>
        <w:rFonts w:hint="default"/>
      </w:rPr>
    </w:lvl>
    <w:lvl w:ilvl="2">
      <w:start w:val="1"/>
      <w:numFmt w:val="lowerLetter"/>
      <w:suff w:val="space"/>
      <w:lvlText w:val="%1.%2.%3"/>
      <w:lvlJc w:val="left"/>
      <w:pPr>
        <w:ind w:left="737" w:hanging="737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>
    <w:nsid w:val="1A706739"/>
    <w:multiLevelType w:val="hybridMultilevel"/>
    <w:tmpl w:val="6CAA11A0"/>
    <w:lvl w:ilvl="0" w:tplc="FC20F42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D114B1D"/>
    <w:multiLevelType w:val="hybridMultilevel"/>
    <w:tmpl w:val="1CA2B6B6"/>
    <w:lvl w:ilvl="0" w:tplc="F57C28B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color w:val="auto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8">
    <w:nsid w:val="31524A85"/>
    <w:multiLevelType w:val="hybridMultilevel"/>
    <w:tmpl w:val="079C5F2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B12017"/>
    <w:multiLevelType w:val="hybridMultilevel"/>
    <w:tmpl w:val="947A95A4"/>
    <w:lvl w:ilvl="0" w:tplc="0C58E012">
      <w:numFmt w:val="bullet"/>
      <w:lvlText w:val="-"/>
      <w:lvlJc w:val="left"/>
      <w:pPr>
        <w:ind w:left="720" w:hanging="360"/>
      </w:pPr>
      <w:rPr>
        <w:rFonts w:ascii="Arial" w:eastAsia="Tahom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6C31D9"/>
    <w:multiLevelType w:val="multilevel"/>
    <w:tmpl w:val="0BBEF05C"/>
    <w:lvl w:ilvl="0">
      <w:start w:val="2"/>
      <w:numFmt w:val="upperLetter"/>
      <w:lvlText w:val="%1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2">
      <w:start w:val="1"/>
      <w:numFmt w:val="lowerLetter"/>
      <w:lvlText w:val="%1.%2.%3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>
    <w:nsid w:val="54200C6A"/>
    <w:multiLevelType w:val="hybridMultilevel"/>
    <w:tmpl w:val="11F439D6"/>
    <w:lvl w:ilvl="0" w:tplc="13C4B464">
      <w:start w:val="5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ahoma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6E276DE"/>
    <w:multiLevelType w:val="hybridMultilevel"/>
    <w:tmpl w:val="CD92D7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0C528B1"/>
    <w:multiLevelType w:val="multilevel"/>
    <w:tmpl w:val="FCE2099E"/>
    <w:lvl w:ilvl="0">
      <w:start w:val="1"/>
      <w:numFmt w:val="decimal"/>
      <w:pStyle w:val="Nadpis1"/>
      <w:suff w:val="space"/>
      <w:lvlText w:val="B.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Nadpis2"/>
      <w:suff w:val="space"/>
      <w:lvlText w:val="B.%1.%2)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Nadpis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bullet"/>
      <w:pStyle w:val="Nadpis4"/>
      <w:suff w:val="space"/>
      <w:lvlText w:val=""/>
      <w:lvlJc w:val="left"/>
      <w:pPr>
        <w:ind w:left="567" w:firstLine="0"/>
      </w:pPr>
      <w:rPr>
        <w:rFonts w:ascii="Symbol" w:hAnsi="Symbol" w:hint="default"/>
      </w:rPr>
    </w:lvl>
    <w:lvl w:ilvl="4">
      <w:start w:val="1"/>
      <w:numFmt w:val="bullet"/>
      <w:pStyle w:val="Nadpis5"/>
      <w:lvlText w:val="̶"/>
      <w:lvlJc w:val="left"/>
      <w:pPr>
        <w:ind w:left="964" w:hanging="113"/>
      </w:pPr>
      <w:rPr>
        <w:rFonts w:ascii="Calibri" w:hAnsi="Calibri" w:hint="default"/>
      </w:rPr>
    </w:lvl>
    <w:lvl w:ilvl="5">
      <w:start w:val="1"/>
      <w:numFmt w:val="lowerLetter"/>
      <w:pStyle w:val="Nadpis6"/>
      <w:lvlText w:val="(%6)"/>
      <w:lvlJc w:val="left"/>
      <w:pPr>
        <w:tabs>
          <w:tab w:val="num" w:pos="1701"/>
        </w:tabs>
        <w:ind w:left="1701" w:firstLine="0"/>
      </w:pPr>
      <w:rPr>
        <w:rFonts w:hint="default"/>
      </w:rPr>
    </w:lvl>
    <w:lvl w:ilvl="6">
      <w:start w:val="1"/>
      <w:numFmt w:val="lowerRoman"/>
      <w:pStyle w:val="Nadpis7"/>
      <w:lvlText w:val="(%7)"/>
      <w:lvlJc w:val="left"/>
      <w:pPr>
        <w:tabs>
          <w:tab w:val="num" w:pos="4321"/>
        </w:tabs>
        <w:ind w:left="3969" w:hanging="1701"/>
      </w:pPr>
      <w:rPr>
        <w:rFonts w:hint="default"/>
      </w:rPr>
    </w:lvl>
    <w:lvl w:ilvl="7">
      <w:start w:val="1"/>
      <w:numFmt w:val="lowerLetter"/>
      <w:pStyle w:val="Nadpis8"/>
      <w:lvlText w:val="(%8)"/>
      <w:lvlJc w:val="left"/>
      <w:pPr>
        <w:tabs>
          <w:tab w:val="num" w:pos="5041"/>
        </w:tabs>
        <w:ind w:left="2835" w:firstLine="0"/>
      </w:pPr>
      <w:rPr>
        <w:rFonts w:hint="default"/>
      </w:rPr>
    </w:lvl>
    <w:lvl w:ilvl="8">
      <w:start w:val="1"/>
      <w:numFmt w:val="lowerRoman"/>
      <w:pStyle w:val="Nadpis9"/>
      <w:lvlText w:val="(%9)"/>
      <w:lvlJc w:val="left"/>
      <w:pPr>
        <w:tabs>
          <w:tab w:val="num" w:pos="5761"/>
        </w:tabs>
        <w:ind w:left="3402" w:firstLine="0"/>
      </w:pPr>
      <w:rPr>
        <w:rFonts w:hint="default"/>
      </w:rPr>
    </w:lvl>
  </w:abstractNum>
  <w:abstractNum w:abstractNumId="14">
    <w:nsid w:val="6C6B0CB4"/>
    <w:multiLevelType w:val="hybridMultilevel"/>
    <w:tmpl w:val="ECA2860E"/>
    <w:lvl w:ilvl="0" w:tplc="FC20F4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1824837"/>
    <w:multiLevelType w:val="multilevel"/>
    <w:tmpl w:val="1CA2B6B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>
    <w:nsid w:val="777E6E46"/>
    <w:multiLevelType w:val="hybridMultilevel"/>
    <w:tmpl w:val="2D32284E"/>
    <w:lvl w:ilvl="0" w:tplc="DDACD4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5D4F60"/>
    <w:multiLevelType w:val="hybridMultilevel"/>
    <w:tmpl w:val="A21E00FE"/>
    <w:lvl w:ilvl="0" w:tplc="4746AA2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E0846D4"/>
    <w:multiLevelType w:val="hybridMultilevel"/>
    <w:tmpl w:val="E016416A"/>
    <w:lvl w:ilvl="0" w:tplc="FC20F42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F6B06C1"/>
    <w:multiLevelType w:val="hybridMultilevel"/>
    <w:tmpl w:val="AAA88CA4"/>
    <w:lvl w:ilvl="0" w:tplc="593A5BF8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9"/>
  </w:num>
  <w:num w:numId="5">
    <w:abstractNumId w:val="11"/>
  </w:num>
  <w:num w:numId="6">
    <w:abstractNumId w:val="0"/>
    <w:lvlOverride w:ilvl="0">
      <w:lvl w:ilvl="0">
        <w:start w:val="1"/>
        <w:numFmt w:val="bullet"/>
        <w:lvlText w:val="-"/>
        <w:legacy w:legacy="1" w:legacySpace="0" w:legacyIndent="360"/>
        <w:lvlJc w:val="left"/>
        <w:rPr>
          <w:rFonts w:ascii="Arial" w:hAnsi="Arial" w:cs="Arial" w:hint="default"/>
          <w:color w:val="000000"/>
        </w:rPr>
      </w:lvl>
    </w:lvlOverride>
  </w:num>
  <w:num w:numId="7">
    <w:abstractNumId w:val="19"/>
  </w:num>
  <w:num w:numId="8">
    <w:abstractNumId w:val="5"/>
  </w:num>
  <w:num w:numId="9">
    <w:abstractNumId w:val="5"/>
  </w:num>
  <w:num w:numId="10">
    <w:abstractNumId w:val="5"/>
  </w:num>
  <w:num w:numId="11">
    <w:abstractNumId w:val="5"/>
  </w:num>
  <w:num w:numId="12">
    <w:abstractNumId w:val="5"/>
  </w:num>
  <w:num w:numId="13">
    <w:abstractNumId w:val="8"/>
  </w:num>
  <w:num w:numId="14">
    <w:abstractNumId w:val="17"/>
  </w:num>
  <w:num w:numId="15">
    <w:abstractNumId w:val="1"/>
  </w:num>
  <w:num w:numId="16">
    <w:abstractNumId w:val="10"/>
  </w:num>
  <w:num w:numId="17">
    <w:abstractNumId w:val="4"/>
  </w:num>
  <w:num w:numId="18">
    <w:abstractNumId w:val="13"/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</w:num>
  <w:num w:numId="21">
    <w:abstractNumId w:val="13"/>
  </w:num>
  <w:num w:numId="22">
    <w:abstractNumId w:val="13"/>
  </w:num>
  <w:num w:numId="23">
    <w:abstractNumId w:val="13"/>
  </w:num>
  <w:num w:numId="24">
    <w:abstractNumId w:val="13"/>
  </w:num>
  <w:num w:numId="25">
    <w:abstractNumId w:val="13"/>
  </w:num>
  <w:num w:numId="26">
    <w:abstractNumId w:val="13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13"/>
  </w:num>
  <w:num w:numId="32">
    <w:abstractNumId w:val="13"/>
  </w:num>
  <w:num w:numId="33">
    <w:abstractNumId w:val="13"/>
  </w:num>
  <w:num w:numId="34">
    <w:abstractNumId w:val="13"/>
  </w:num>
  <w:num w:numId="35">
    <w:abstractNumId w:val="13"/>
  </w:num>
  <w:num w:numId="36">
    <w:abstractNumId w:val="13"/>
  </w:num>
  <w:num w:numId="37">
    <w:abstractNumId w:val="13"/>
  </w:num>
  <w:num w:numId="38">
    <w:abstractNumId w:val="13"/>
  </w:num>
  <w:num w:numId="39">
    <w:abstractNumId w:val="13"/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2"/>
  </w:num>
  <w:num w:numId="42">
    <w:abstractNumId w:val="3"/>
  </w:num>
  <w:num w:numId="43">
    <w:abstractNumId w:val="6"/>
  </w:num>
  <w:num w:numId="44">
    <w:abstractNumId w:val="2"/>
  </w:num>
  <w:num w:numId="45">
    <w:abstractNumId w:val="18"/>
  </w:num>
  <w:num w:numId="4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stylePaneFormatFilter w:val="3A01" w:allStyles="1" w:customStyles="0" w:latentStyles="0" w:stylesInUse="0" w:headingStyles="0" w:numberingStyles="0" w:tableStyles="0" w:directFormattingOnRuns="0" w:directFormattingOnParagraphs="1" w:directFormattingOnNumbering="0" w:directFormattingOnTables="1" w:clearFormatting="1" w:top3HeadingStyles="1" w:visibleStyles="0" w:alternateStyleNames="0"/>
  <w:defaultTabStop w:val="1134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49">
      <o:colormru v:ext="edit" colors="#292929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78C1"/>
    <w:rsid w:val="00003384"/>
    <w:rsid w:val="000038B0"/>
    <w:rsid w:val="00006687"/>
    <w:rsid w:val="00010A1B"/>
    <w:rsid w:val="00022914"/>
    <w:rsid w:val="00027A6A"/>
    <w:rsid w:val="000300B8"/>
    <w:rsid w:val="000318C7"/>
    <w:rsid w:val="00046998"/>
    <w:rsid w:val="0004743E"/>
    <w:rsid w:val="00050089"/>
    <w:rsid w:val="000522AC"/>
    <w:rsid w:val="0005490E"/>
    <w:rsid w:val="00066F3E"/>
    <w:rsid w:val="000717D1"/>
    <w:rsid w:val="000721B9"/>
    <w:rsid w:val="00074367"/>
    <w:rsid w:val="00077439"/>
    <w:rsid w:val="00081409"/>
    <w:rsid w:val="00081852"/>
    <w:rsid w:val="00082249"/>
    <w:rsid w:val="00083F52"/>
    <w:rsid w:val="00084E7D"/>
    <w:rsid w:val="0009337B"/>
    <w:rsid w:val="000A013C"/>
    <w:rsid w:val="000B10D8"/>
    <w:rsid w:val="000B1E93"/>
    <w:rsid w:val="000B28CB"/>
    <w:rsid w:val="000B48AA"/>
    <w:rsid w:val="000B6459"/>
    <w:rsid w:val="000D299C"/>
    <w:rsid w:val="000D4AAA"/>
    <w:rsid w:val="000E3441"/>
    <w:rsid w:val="000F029F"/>
    <w:rsid w:val="000F3764"/>
    <w:rsid w:val="000F3B62"/>
    <w:rsid w:val="000F5437"/>
    <w:rsid w:val="0010663E"/>
    <w:rsid w:val="0011000A"/>
    <w:rsid w:val="001124CD"/>
    <w:rsid w:val="001140B4"/>
    <w:rsid w:val="00115294"/>
    <w:rsid w:val="00116084"/>
    <w:rsid w:val="00123994"/>
    <w:rsid w:val="001261AD"/>
    <w:rsid w:val="001273CF"/>
    <w:rsid w:val="00132ABC"/>
    <w:rsid w:val="001343ED"/>
    <w:rsid w:val="00135B7A"/>
    <w:rsid w:val="00136A55"/>
    <w:rsid w:val="00137D66"/>
    <w:rsid w:val="00143D21"/>
    <w:rsid w:val="0014781D"/>
    <w:rsid w:val="00150A6E"/>
    <w:rsid w:val="00151E39"/>
    <w:rsid w:val="001545A8"/>
    <w:rsid w:val="00157FD5"/>
    <w:rsid w:val="00160D5D"/>
    <w:rsid w:val="00162A4E"/>
    <w:rsid w:val="00164E59"/>
    <w:rsid w:val="00166A1E"/>
    <w:rsid w:val="00171B8B"/>
    <w:rsid w:val="00175166"/>
    <w:rsid w:val="00183C11"/>
    <w:rsid w:val="001950F8"/>
    <w:rsid w:val="001A071F"/>
    <w:rsid w:val="001A4EAB"/>
    <w:rsid w:val="001B0EB6"/>
    <w:rsid w:val="001B25FA"/>
    <w:rsid w:val="001B321B"/>
    <w:rsid w:val="001B57DC"/>
    <w:rsid w:val="001B6217"/>
    <w:rsid w:val="001B6F47"/>
    <w:rsid w:val="001C0348"/>
    <w:rsid w:val="001C0985"/>
    <w:rsid w:val="001C3BE5"/>
    <w:rsid w:val="001C4479"/>
    <w:rsid w:val="001C5B03"/>
    <w:rsid w:val="001D3229"/>
    <w:rsid w:val="001D54D9"/>
    <w:rsid w:val="001D6DFC"/>
    <w:rsid w:val="001E2B24"/>
    <w:rsid w:val="001E4E63"/>
    <w:rsid w:val="001F1E31"/>
    <w:rsid w:val="001F49A2"/>
    <w:rsid w:val="001F5132"/>
    <w:rsid w:val="001F56B0"/>
    <w:rsid w:val="001F6FBF"/>
    <w:rsid w:val="002002CE"/>
    <w:rsid w:val="00201720"/>
    <w:rsid w:val="00203840"/>
    <w:rsid w:val="00205489"/>
    <w:rsid w:val="00206BEA"/>
    <w:rsid w:val="00207CE8"/>
    <w:rsid w:val="00211EAA"/>
    <w:rsid w:val="002125F3"/>
    <w:rsid w:val="00215872"/>
    <w:rsid w:val="00215AB0"/>
    <w:rsid w:val="00216202"/>
    <w:rsid w:val="00217DE2"/>
    <w:rsid w:val="0022348D"/>
    <w:rsid w:val="00232063"/>
    <w:rsid w:val="00234FD5"/>
    <w:rsid w:val="00250498"/>
    <w:rsid w:val="00251460"/>
    <w:rsid w:val="00251778"/>
    <w:rsid w:val="0025744C"/>
    <w:rsid w:val="00262E04"/>
    <w:rsid w:val="00264467"/>
    <w:rsid w:val="00273059"/>
    <w:rsid w:val="00273296"/>
    <w:rsid w:val="002743CF"/>
    <w:rsid w:val="0028133D"/>
    <w:rsid w:val="0028375D"/>
    <w:rsid w:val="00283D0A"/>
    <w:rsid w:val="00290ECA"/>
    <w:rsid w:val="0029120D"/>
    <w:rsid w:val="00291A8A"/>
    <w:rsid w:val="00292CC4"/>
    <w:rsid w:val="002A5099"/>
    <w:rsid w:val="002A608C"/>
    <w:rsid w:val="002A6983"/>
    <w:rsid w:val="002A75FE"/>
    <w:rsid w:val="002A79E9"/>
    <w:rsid w:val="002B1251"/>
    <w:rsid w:val="002B1600"/>
    <w:rsid w:val="002B6B76"/>
    <w:rsid w:val="002B6E2D"/>
    <w:rsid w:val="002C2248"/>
    <w:rsid w:val="002D1233"/>
    <w:rsid w:val="002D2A98"/>
    <w:rsid w:val="002E33C3"/>
    <w:rsid w:val="002F7228"/>
    <w:rsid w:val="002F7DC7"/>
    <w:rsid w:val="00300EE4"/>
    <w:rsid w:val="00301D9E"/>
    <w:rsid w:val="00305CD0"/>
    <w:rsid w:val="00306B9E"/>
    <w:rsid w:val="00315959"/>
    <w:rsid w:val="00340C44"/>
    <w:rsid w:val="00340C5B"/>
    <w:rsid w:val="003426C4"/>
    <w:rsid w:val="003459E3"/>
    <w:rsid w:val="00346F70"/>
    <w:rsid w:val="00351689"/>
    <w:rsid w:val="00351E14"/>
    <w:rsid w:val="003540FD"/>
    <w:rsid w:val="00355D9C"/>
    <w:rsid w:val="00361B03"/>
    <w:rsid w:val="0036299B"/>
    <w:rsid w:val="003658DE"/>
    <w:rsid w:val="00375076"/>
    <w:rsid w:val="003916AC"/>
    <w:rsid w:val="00392174"/>
    <w:rsid w:val="00397CF7"/>
    <w:rsid w:val="003A2B1C"/>
    <w:rsid w:val="003A2CA8"/>
    <w:rsid w:val="003A3BC5"/>
    <w:rsid w:val="003B0FA6"/>
    <w:rsid w:val="003B31D4"/>
    <w:rsid w:val="003B4161"/>
    <w:rsid w:val="003B741C"/>
    <w:rsid w:val="003B7D22"/>
    <w:rsid w:val="003C5698"/>
    <w:rsid w:val="003C658F"/>
    <w:rsid w:val="003D65CB"/>
    <w:rsid w:val="003D6D2E"/>
    <w:rsid w:val="003D7BBE"/>
    <w:rsid w:val="003E1BFE"/>
    <w:rsid w:val="003E4C81"/>
    <w:rsid w:val="003E5332"/>
    <w:rsid w:val="003E7B36"/>
    <w:rsid w:val="003F0623"/>
    <w:rsid w:val="003F0857"/>
    <w:rsid w:val="003F1FAC"/>
    <w:rsid w:val="003F25DB"/>
    <w:rsid w:val="003F2D42"/>
    <w:rsid w:val="003F5B9B"/>
    <w:rsid w:val="0040344B"/>
    <w:rsid w:val="004125B3"/>
    <w:rsid w:val="00415ED5"/>
    <w:rsid w:val="00420231"/>
    <w:rsid w:val="004257AD"/>
    <w:rsid w:val="004308C6"/>
    <w:rsid w:val="00433853"/>
    <w:rsid w:val="00436AF6"/>
    <w:rsid w:val="004445D0"/>
    <w:rsid w:val="00450571"/>
    <w:rsid w:val="00473C2A"/>
    <w:rsid w:val="00473FCC"/>
    <w:rsid w:val="00477A15"/>
    <w:rsid w:val="00480F4D"/>
    <w:rsid w:val="004824B1"/>
    <w:rsid w:val="0048632C"/>
    <w:rsid w:val="00487AD0"/>
    <w:rsid w:val="00490B5A"/>
    <w:rsid w:val="004922B4"/>
    <w:rsid w:val="004935FE"/>
    <w:rsid w:val="00494F66"/>
    <w:rsid w:val="004A0B1A"/>
    <w:rsid w:val="004A416E"/>
    <w:rsid w:val="004A41D8"/>
    <w:rsid w:val="004B094C"/>
    <w:rsid w:val="004B44B9"/>
    <w:rsid w:val="004B5E14"/>
    <w:rsid w:val="004B69E1"/>
    <w:rsid w:val="004B78DB"/>
    <w:rsid w:val="004C525A"/>
    <w:rsid w:val="004D136B"/>
    <w:rsid w:val="004D2364"/>
    <w:rsid w:val="004D51BD"/>
    <w:rsid w:val="004E09E9"/>
    <w:rsid w:val="004E2577"/>
    <w:rsid w:val="004E2756"/>
    <w:rsid w:val="004E4ABF"/>
    <w:rsid w:val="004E7D53"/>
    <w:rsid w:val="004F05E9"/>
    <w:rsid w:val="004F2494"/>
    <w:rsid w:val="004F2F94"/>
    <w:rsid w:val="004F78BB"/>
    <w:rsid w:val="005006FB"/>
    <w:rsid w:val="0050097B"/>
    <w:rsid w:val="005041B5"/>
    <w:rsid w:val="00507E06"/>
    <w:rsid w:val="00511FFC"/>
    <w:rsid w:val="00514B2B"/>
    <w:rsid w:val="005153D0"/>
    <w:rsid w:val="00516F9E"/>
    <w:rsid w:val="00517072"/>
    <w:rsid w:val="00517901"/>
    <w:rsid w:val="00523FF0"/>
    <w:rsid w:val="00525622"/>
    <w:rsid w:val="0052613E"/>
    <w:rsid w:val="00527088"/>
    <w:rsid w:val="005277BF"/>
    <w:rsid w:val="005304F1"/>
    <w:rsid w:val="005338B8"/>
    <w:rsid w:val="00535E51"/>
    <w:rsid w:val="00536CE1"/>
    <w:rsid w:val="00542777"/>
    <w:rsid w:val="00544744"/>
    <w:rsid w:val="0054647F"/>
    <w:rsid w:val="00546AED"/>
    <w:rsid w:val="00547B22"/>
    <w:rsid w:val="00552209"/>
    <w:rsid w:val="00552A91"/>
    <w:rsid w:val="00554307"/>
    <w:rsid w:val="00557BAF"/>
    <w:rsid w:val="00562A61"/>
    <w:rsid w:val="00565EAC"/>
    <w:rsid w:val="00567726"/>
    <w:rsid w:val="00573579"/>
    <w:rsid w:val="00574BF1"/>
    <w:rsid w:val="00576958"/>
    <w:rsid w:val="00581AA7"/>
    <w:rsid w:val="00581F90"/>
    <w:rsid w:val="00591BDC"/>
    <w:rsid w:val="00593281"/>
    <w:rsid w:val="005933FB"/>
    <w:rsid w:val="00595A07"/>
    <w:rsid w:val="00597473"/>
    <w:rsid w:val="005A35A0"/>
    <w:rsid w:val="005A548F"/>
    <w:rsid w:val="005B1921"/>
    <w:rsid w:val="005B28B8"/>
    <w:rsid w:val="005C3380"/>
    <w:rsid w:val="005C694E"/>
    <w:rsid w:val="005D2F71"/>
    <w:rsid w:val="005D3FD3"/>
    <w:rsid w:val="005D68B6"/>
    <w:rsid w:val="005E0E32"/>
    <w:rsid w:val="005E0E6E"/>
    <w:rsid w:val="005F6420"/>
    <w:rsid w:val="005F71B8"/>
    <w:rsid w:val="0060007E"/>
    <w:rsid w:val="006018B4"/>
    <w:rsid w:val="00602A21"/>
    <w:rsid w:val="00603FAB"/>
    <w:rsid w:val="00604DF9"/>
    <w:rsid w:val="006118C6"/>
    <w:rsid w:val="006220E5"/>
    <w:rsid w:val="0063271C"/>
    <w:rsid w:val="00636EB5"/>
    <w:rsid w:val="006378C1"/>
    <w:rsid w:val="00641322"/>
    <w:rsid w:val="0064497B"/>
    <w:rsid w:val="006534EB"/>
    <w:rsid w:val="00660500"/>
    <w:rsid w:val="0066112C"/>
    <w:rsid w:val="00665F48"/>
    <w:rsid w:val="006666B4"/>
    <w:rsid w:val="00666E6B"/>
    <w:rsid w:val="00667921"/>
    <w:rsid w:val="00670AE7"/>
    <w:rsid w:val="0067346A"/>
    <w:rsid w:val="00674F4C"/>
    <w:rsid w:val="0068139D"/>
    <w:rsid w:val="00682911"/>
    <w:rsid w:val="00683CE5"/>
    <w:rsid w:val="00684603"/>
    <w:rsid w:val="006A553C"/>
    <w:rsid w:val="006A7C63"/>
    <w:rsid w:val="006B45E0"/>
    <w:rsid w:val="006B5A07"/>
    <w:rsid w:val="006B5A90"/>
    <w:rsid w:val="006C13A0"/>
    <w:rsid w:val="006C57AB"/>
    <w:rsid w:val="006D45CB"/>
    <w:rsid w:val="006D7528"/>
    <w:rsid w:val="006E1B65"/>
    <w:rsid w:val="006E4F35"/>
    <w:rsid w:val="006E5FEC"/>
    <w:rsid w:val="006F0366"/>
    <w:rsid w:val="006F55C3"/>
    <w:rsid w:val="00702998"/>
    <w:rsid w:val="00702E96"/>
    <w:rsid w:val="00706F1F"/>
    <w:rsid w:val="00714560"/>
    <w:rsid w:val="00714C5D"/>
    <w:rsid w:val="00716E12"/>
    <w:rsid w:val="00717123"/>
    <w:rsid w:val="007223D2"/>
    <w:rsid w:val="007427F5"/>
    <w:rsid w:val="00745233"/>
    <w:rsid w:val="0074719E"/>
    <w:rsid w:val="00747C52"/>
    <w:rsid w:val="00753E75"/>
    <w:rsid w:val="0076026F"/>
    <w:rsid w:val="007622FC"/>
    <w:rsid w:val="0076389E"/>
    <w:rsid w:val="00766B6A"/>
    <w:rsid w:val="00770A11"/>
    <w:rsid w:val="0077326A"/>
    <w:rsid w:val="007824C8"/>
    <w:rsid w:val="00783FBB"/>
    <w:rsid w:val="00784A9C"/>
    <w:rsid w:val="00785F9D"/>
    <w:rsid w:val="0079225C"/>
    <w:rsid w:val="007945E5"/>
    <w:rsid w:val="007A1494"/>
    <w:rsid w:val="007A2EAE"/>
    <w:rsid w:val="007A5BCF"/>
    <w:rsid w:val="007A7EA9"/>
    <w:rsid w:val="007B5543"/>
    <w:rsid w:val="007B65C1"/>
    <w:rsid w:val="007C00D1"/>
    <w:rsid w:val="007C2950"/>
    <w:rsid w:val="007C65D5"/>
    <w:rsid w:val="007D00F9"/>
    <w:rsid w:val="007D221D"/>
    <w:rsid w:val="007D3887"/>
    <w:rsid w:val="007E7648"/>
    <w:rsid w:val="007F2102"/>
    <w:rsid w:val="007F2998"/>
    <w:rsid w:val="007F63CE"/>
    <w:rsid w:val="007F66C7"/>
    <w:rsid w:val="00802678"/>
    <w:rsid w:val="008044D3"/>
    <w:rsid w:val="008106A5"/>
    <w:rsid w:val="00810DAF"/>
    <w:rsid w:val="00815E46"/>
    <w:rsid w:val="00817EF7"/>
    <w:rsid w:val="00820B33"/>
    <w:rsid w:val="00822323"/>
    <w:rsid w:val="00822940"/>
    <w:rsid w:val="0082369F"/>
    <w:rsid w:val="00825CBC"/>
    <w:rsid w:val="008379A4"/>
    <w:rsid w:val="00854C45"/>
    <w:rsid w:val="00855234"/>
    <w:rsid w:val="008571C2"/>
    <w:rsid w:val="00857A0A"/>
    <w:rsid w:val="00864482"/>
    <w:rsid w:val="00865892"/>
    <w:rsid w:val="0086679D"/>
    <w:rsid w:val="0086774E"/>
    <w:rsid w:val="00871534"/>
    <w:rsid w:val="00883ABF"/>
    <w:rsid w:val="00887BC7"/>
    <w:rsid w:val="00890006"/>
    <w:rsid w:val="008912D2"/>
    <w:rsid w:val="008944F1"/>
    <w:rsid w:val="008979B0"/>
    <w:rsid w:val="008A3337"/>
    <w:rsid w:val="008A7B54"/>
    <w:rsid w:val="008A7ED0"/>
    <w:rsid w:val="008B2CA7"/>
    <w:rsid w:val="008B31FC"/>
    <w:rsid w:val="008B5FDC"/>
    <w:rsid w:val="008C16DD"/>
    <w:rsid w:val="008C1E66"/>
    <w:rsid w:val="008C6849"/>
    <w:rsid w:val="008D2C1B"/>
    <w:rsid w:val="008D2DD8"/>
    <w:rsid w:val="008D5F3A"/>
    <w:rsid w:val="008D6532"/>
    <w:rsid w:val="008D706E"/>
    <w:rsid w:val="008E39D1"/>
    <w:rsid w:val="008F3625"/>
    <w:rsid w:val="00901102"/>
    <w:rsid w:val="00902FCB"/>
    <w:rsid w:val="009030B0"/>
    <w:rsid w:val="009042C1"/>
    <w:rsid w:val="00904994"/>
    <w:rsid w:val="00913FCA"/>
    <w:rsid w:val="009151FF"/>
    <w:rsid w:val="00915C64"/>
    <w:rsid w:val="0091783E"/>
    <w:rsid w:val="00925F1C"/>
    <w:rsid w:val="00926701"/>
    <w:rsid w:val="00926FAA"/>
    <w:rsid w:val="0092733D"/>
    <w:rsid w:val="0092766D"/>
    <w:rsid w:val="0093398B"/>
    <w:rsid w:val="00934719"/>
    <w:rsid w:val="00935F6A"/>
    <w:rsid w:val="00936224"/>
    <w:rsid w:val="0093693E"/>
    <w:rsid w:val="009373E9"/>
    <w:rsid w:val="009414B2"/>
    <w:rsid w:val="00941F39"/>
    <w:rsid w:val="0094497A"/>
    <w:rsid w:val="0094647A"/>
    <w:rsid w:val="009509BA"/>
    <w:rsid w:val="00952E67"/>
    <w:rsid w:val="00955716"/>
    <w:rsid w:val="00956031"/>
    <w:rsid w:val="00962522"/>
    <w:rsid w:val="009662BD"/>
    <w:rsid w:val="00966688"/>
    <w:rsid w:val="00966FA4"/>
    <w:rsid w:val="00971FFE"/>
    <w:rsid w:val="009755E2"/>
    <w:rsid w:val="009804A3"/>
    <w:rsid w:val="00983AAE"/>
    <w:rsid w:val="00986F3B"/>
    <w:rsid w:val="009974EC"/>
    <w:rsid w:val="009A0D92"/>
    <w:rsid w:val="009A32E0"/>
    <w:rsid w:val="009A5C53"/>
    <w:rsid w:val="009B0435"/>
    <w:rsid w:val="009B373D"/>
    <w:rsid w:val="009B3E0F"/>
    <w:rsid w:val="009B5314"/>
    <w:rsid w:val="009C0583"/>
    <w:rsid w:val="009C5F0C"/>
    <w:rsid w:val="009D01A0"/>
    <w:rsid w:val="009D23B5"/>
    <w:rsid w:val="009E61E9"/>
    <w:rsid w:val="009F39E2"/>
    <w:rsid w:val="009F7F53"/>
    <w:rsid w:val="00A009A8"/>
    <w:rsid w:val="00A0134B"/>
    <w:rsid w:val="00A01B64"/>
    <w:rsid w:val="00A02FEF"/>
    <w:rsid w:val="00A03FF0"/>
    <w:rsid w:val="00A168B0"/>
    <w:rsid w:val="00A237C8"/>
    <w:rsid w:val="00A30C9D"/>
    <w:rsid w:val="00A30F20"/>
    <w:rsid w:val="00A360DF"/>
    <w:rsid w:val="00A406A4"/>
    <w:rsid w:val="00A41BC5"/>
    <w:rsid w:val="00A42B12"/>
    <w:rsid w:val="00A517AE"/>
    <w:rsid w:val="00A517E4"/>
    <w:rsid w:val="00A56310"/>
    <w:rsid w:val="00A56627"/>
    <w:rsid w:val="00A60CA3"/>
    <w:rsid w:val="00A623CF"/>
    <w:rsid w:val="00A64510"/>
    <w:rsid w:val="00A65E73"/>
    <w:rsid w:val="00A71DFE"/>
    <w:rsid w:val="00A83597"/>
    <w:rsid w:val="00A83AFD"/>
    <w:rsid w:val="00A87097"/>
    <w:rsid w:val="00A90901"/>
    <w:rsid w:val="00A95B91"/>
    <w:rsid w:val="00A96623"/>
    <w:rsid w:val="00A9663F"/>
    <w:rsid w:val="00AA333F"/>
    <w:rsid w:val="00AA3495"/>
    <w:rsid w:val="00AA471F"/>
    <w:rsid w:val="00AA4AE1"/>
    <w:rsid w:val="00AA7680"/>
    <w:rsid w:val="00AA7C56"/>
    <w:rsid w:val="00AB66F2"/>
    <w:rsid w:val="00AC0FD3"/>
    <w:rsid w:val="00AC2AD9"/>
    <w:rsid w:val="00AC2DBC"/>
    <w:rsid w:val="00AD05BE"/>
    <w:rsid w:val="00AD7301"/>
    <w:rsid w:val="00AE3935"/>
    <w:rsid w:val="00AE75A4"/>
    <w:rsid w:val="00AF0B5D"/>
    <w:rsid w:val="00AF16C3"/>
    <w:rsid w:val="00AF4850"/>
    <w:rsid w:val="00AF48EB"/>
    <w:rsid w:val="00B01F6C"/>
    <w:rsid w:val="00B02F16"/>
    <w:rsid w:val="00B0308E"/>
    <w:rsid w:val="00B035A3"/>
    <w:rsid w:val="00B06989"/>
    <w:rsid w:val="00B06BB3"/>
    <w:rsid w:val="00B107A8"/>
    <w:rsid w:val="00B116E2"/>
    <w:rsid w:val="00B1242D"/>
    <w:rsid w:val="00B169A9"/>
    <w:rsid w:val="00B16CA8"/>
    <w:rsid w:val="00B20E2C"/>
    <w:rsid w:val="00B21F63"/>
    <w:rsid w:val="00B22A2A"/>
    <w:rsid w:val="00B30AE5"/>
    <w:rsid w:val="00B37F82"/>
    <w:rsid w:val="00B46834"/>
    <w:rsid w:val="00B50013"/>
    <w:rsid w:val="00B50215"/>
    <w:rsid w:val="00B51EEA"/>
    <w:rsid w:val="00B53B37"/>
    <w:rsid w:val="00B56A82"/>
    <w:rsid w:val="00B61F70"/>
    <w:rsid w:val="00B6394B"/>
    <w:rsid w:val="00B641EC"/>
    <w:rsid w:val="00B64D09"/>
    <w:rsid w:val="00B7480D"/>
    <w:rsid w:val="00B84417"/>
    <w:rsid w:val="00B84701"/>
    <w:rsid w:val="00B8510C"/>
    <w:rsid w:val="00B90D1D"/>
    <w:rsid w:val="00B92DE2"/>
    <w:rsid w:val="00B95BC6"/>
    <w:rsid w:val="00B96B8C"/>
    <w:rsid w:val="00BA086A"/>
    <w:rsid w:val="00BA5D52"/>
    <w:rsid w:val="00BB0E38"/>
    <w:rsid w:val="00BB42CD"/>
    <w:rsid w:val="00BB70EA"/>
    <w:rsid w:val="00BC0821"/>
    <w:rsid w:val="00BC4BB7"/>
    <w:rsid w:val="00BE0E5B"/>
    <w:rsid w:val="00BE5AFD"/>
    <w:rsid w:val="00BE5CC3"/>
    <w:rsid w:val="00BF1E6C"/>
    <w:rsid w:val="00C07FEE"/>
    <w:rsid w:val="00C1441B"/>
    <w:rsid w:val="00C14CFB"/>
    <w:rsid w:val="00C21AF7"/>
    <w:rsid w:val="00C26CDE"/>
    <w:rsid w:val="00C270F1"/>
    <w:rsid w:val="00C32DBC"/>
    <w:rsid w:val="00C33ADD"/>
    <w:rsid w:val="00C3502D"/>
    <w:rsid w:val="00C4039D"/>
    <w:rsid w:val="00C403EF"/>
    <w:rsid w:val="00C5182B"/>
    <w:rsid w:val="00C53E8D"/>
    <w:rsid w:val="00C54ED1"/>
    <w:rsid w:val="00C578E9"/>
    <w:rsid w:val="00C61507"/>
    <w:rsid w:val="00C669ED"/>
    <w:rsid w:val="00C71E58"/>
    <w:rsid w:val="00C76BA9"/>
    <w:rsid w:val="00C802CE"/>
    <w:rsid w:val="00C874C5"/>
    <w:rsid w:val="00C92517"/>
    <w:rsid w:val="00C926B6"/>
    <w:rsid w:val="00C968FE"/>
    <w:rsid w:val="00CA09B5"/>
    <w:rsid w:val="00CA4438"/>
    <w:rsid w:val="00CA5416"/>
    <w:rsid w:val="00CA5EAF"/>
    <w:rsid w:val="00CA7430"/>
    <w:rsid w:val="00CB1E77"/>
    <w:rsid w:val="00CB2718"/>
    <w:rsid w:val="00CB3056"/>
    <w:rsid w:val="00CC0EA4"/>
    <w:rsid w:val="00CC5F5B"/>
    <w:rsid w:val="00CD0444"/>
    <w:rsid w:val="00CD4DF2"/>
    <w:rsid w:val="00CD775F"/>
    <w:rsid w:val="00CE2CF6"/>
    <w:rsid w:val="00CE2E99"/>
    <w:rsid w:val="00CF141D"/>
    <w:rsid w:val="00CF47C3"/>
    <w:rsid w:val="00CF721D"/>
    <w:rsid w:val="00D00BC7"/>
    <w:rsid w:val="00D01845"/>
    <w:rsid w:val="00D01863"/>
    <w:rsid w:val="00D101DA"/>
    <w:rsid w:val="00D14FB4"/>
    <w:rsid w:val="00D171DA"/>
    <w:rsid w:val="00D221C5"/>
    <w:rsid w:val="00D31457"/>
    <w:rsid w:val="00D34A0F"/>
    <w:rsid w:val="00D34C82"/>
    <w:rsid w:val="00D360C2"/>
    <w:rsid w:val="00D50F97"/>
    <w:rsid w:val="00D53163"/>
    <w:rsid w:val="00D54D00"/>
    <w:rsid w:val="00D5583E"/>
    <w:rsid w:val="00D60B3F"/>
    <w:rsid w:val="00D61843"/>
    <w:rsid w:val="00D62EA0"/>
    <w:rsid w:val="00D6749D"/>
    <w:rsid w:val="00D67A50"/>
    <w:rsid w:val="00D70204"/>
    <w:rsid w:val="00D706C9"/>
    <w:rsid w:val="00D71AB7"/>
    <w:rsid w:val="00D7405A"/>
    <w:rsid w:val="00D86B09"/>
    <w:rsid w:val="00D920BE"/>
    <w:rsid w:val="00D93F68"/>
    <w:rsid w:val="00D975B9"/>
    <w:rsid w:val="00DA049C"/>
    <w:rsid w:val="00DA3E32"/>
    <w:rsid w:val="00DA3E3F"/>
    <w:rsid w:val="00DA70FC"/>
    <w:rsid w:val="00DA7D08"/>
    <w:rsid w:val="00DA7E48"/>
    <w:rsid w:val="00DB016A"/>
    <w:rsid w:val="00DB335E"/>
    <w:rsid w:val="00DB3F0D"/>
    <w:rsid w:val="00DC15A7"/>
    <w:rsid w:val="00DC52BA"/>
    <w:rsid w:val="00DC74CF"/>
    <w:rsid w:val="00DD0B52"/>
    <w:rsid w:val="00DD12AC"/>
    <w:rsid w:val="00DD7F3B"/>
    <w:rsid w:val="00DF40EF"/>
    <w:rsid w:val="00DF5876"/>
    <w:rsid w:val="00DF7F6D"/>
    <w:rsid w:val="00E13312"/>
    <w:rsid w:val="00E13352"/>
    <w:rsid w:val="00E13940"/>
    <w:rsid w:val="00E218C3"/>
    <w:rsid w:val="00E2387F"/>
    <w:rsid w:val="00E2507A"/>
    <w:rsid w:val="00E327F4"/>
    <w:rsid w:val="00E32FE3"/>
    <w:rsid w:val="00E3530E"/>
    <w:rsid w:val="00E35EA2"/>
    <w:rsid w:val="00E42090"/>
    <w:rsid w:val="00E432EF"/>
    <w:rsid w:val="00E55AF3"/>
    <w:rsid w:val="00E56325"/>
    <w:rsid w:val="00E61076"/>
    <w:rsid w:val="00E6466A"/>
    <w:rsid w:val="00E64C10"/>
    <w:rsid w:val="00E708BE"/>
    <w:rsid w:val="00E70B35"/>
    <w:rsid w:val="00E70BFF"/>
    <w:rsid w:val="00E74725"/>
    <w:rsid w:val="00E772DB"/>
    <w:rsid w:val="00E80231"/>
    <w:rsid w:val="00E82C79"/>
    <w:rsid w:val="00E86E70"/>
    <w:rsid w:val="00E95490"/>
    <w:rsid w:val="00E97692"/>
    <w:rsid w:val="00EA2C2C"/>
    <w:rsid w:val="00EA36D7"/>
    <w:rsid w:val="00EA3B22"/>
    <w:rsid w:val="00EA53F9"/>
    <w:rsid w:val="00EA6265"/>
    <w:rsid w:val="00EA7ADB"/>
    <w:rsid w:val="00EA7C40"/>
    <w:rsid w:val="00EB044B"/>
    <w:rsid w:val="00EB68E0"/>
    <w:rsid w:val="00EC2EC4"/>
    <w:rsid w:val="00ED32A5"/>
    <w:rsid w:val="00EE0D61"/>
    <w:rsid w:val="00EE3C4C"/>
    <w:rsid w:val="00EE4F93"/>
    <w:rsid w:val="00EE6D19"/>
    <w:rsid w:val="00EE6FD8"/>
    <w:rsid w:val="00EF0943"/>
    <w:rsid w:val="00EF2224"/>
    <w:rsid w:val="00EF2A89"/>
    <w:rsid w:val="00EF4645"/>
    <w:rsid w:val="00F044A8"/>
    <w:rsid w:val="00F143E8"/>
    <w:rsid w:val="00F174C8"/>
    <w:rsid w:val="00F24943"/>
    <w:rsid w:val="00F279CB"/>
    <w:rsid w:val="00F3095F"/>
    <w:rsid w:val="00F31108"/>
    <w:rsid w:val="00F37F02"/>
    <w:rsid w:val="00F40764"/>
    <w:rsid w:val="00F4191D"/>
    <w:rsid w:val="00F41CDD"/>
    <w:rsid w:val="00F450AE"/>
    <w:rsid w:val="00F47B31"/>
    <w:rsid w:val="00F53F06"/>
    <w:rsid w:val="00F56491"/>
    <w:rsid w:val="00F60E75"/>
    <w:rsid w:val="00F61056"/>
    <w:rsid w:val="00F635D0"/>
    <w:rsid w:val="00F63F3B"/>
    <w:rsid w:val="00F64148"/>
    <w:rsid w:val="00F705B7"/>
    <w:rsid w:val="00F730C5"/>
    <w:rsid w:val="00F738E1"/>
    <w:rsid w:val="00F74BBF"/>
    <w:rsid w:val="00F762D6"/>
    <w:rsid w:val="00F81E16"/>
    <w:rsid w:val="00F82329"/>
    <w:rsid w:val="00F86562"/>
    <w:rsid w:val="00F87406"/>
    <w:rsid w:val="00F92F7A"/>
    <w:rsid w:val="00F97E73"/>
    <w:rsid w:val="00FA41D4"/>
    <w:rsid w:val="00FB4ED1"/>
    <w:rsid w:val="00FB5910"/>
    <w:rsid w:val="00FB62F0"/>
    <w:rsid w:val="00FC3862"/>
    <w:rsid w:val="00FD095B"/>
    <w:rsid w:val="00FD65D2"/>
    <w:rsid w:val="00FD6FBD"/>
    <w:rsid w:val="00FD747F"/>
    <w:rsid w:val="00FE247E"/>
    <w:rsid w:val="00FE5CE6"/>
    <w:rsid w:val="00FE71CD"/>
    <w:rsid w:val="00FF1CDC"/>
    <w:rsid w:val="00FF4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29292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HTML Preformatted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ln">
    <w:name w:val="Normal"/>
    <w:qFormat/>
    <w:rsid w:val="001B6F47"/>
    <w:pPr>
      <w:widowControl w:val="0"/>
      <w:suppressAutoHyphens/>
      <w:jc w:val="both"/>
    </w:pPr>
    <w:rPr>
      <w:rFonts w:ascii="Calibri" w:eastAsia="Tahoma" w:hAnsi="Calibri" w:cs="Tahoma"/>
      <w:color w:val="000000"/>
      <w:sz w:val="24"/>
      <w:szCs w:val="24"/>
      <w:lang w:eastAsia="en-US" w:bidi="en-US"/>
    </w:rPr>
  </w:style>
  <w:style w:type="paragraph" w:styleId="Nadpis1">
    <w:name w:val="heading 1"/>
    <w:basedOn w:val="Normln"/>
    <w:next w:val="Normln"/>
    <w:link w:val="Nadpis1Char"/>
    <w:qFormat/>
    <w:rsid w:val="00E13352"/>
    <w:pPr>
      <w:keepNext/>
      <w:numPr>
        <w:numId w:val="39"/>
      </w:numPr>
      <w:pBdr>
        <w:bottom w:val="double" w:sz="4" w:space="1" w:color="auto"/>
      </w:pBdr>
      <w:spacing w:before="240" w:after="60"/>
      <w:jc w:val="left"/>
      <w:outlineLvl w:val="0"/>
    </w:pPr>
    <w:rPr>
      <w:rFonts w:cs="Arial"/>
      <w:b/>
      <w:bCs/>
      <w:color w:val="auto"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qFormat/>
    <w:rsid w:val="00E13352"/>
    <w:pPr>
      <w:keepNext/>
      <w:numPr>
        <w:ilvl w:val="1"/>
        <w:numId w:val="39"/>
      </w:numPr>
      <w:pBdr>
        <w:bottom w:val="single" w:sz="4" w:space="1" w:color="auto"/>
        <w:between w:val="single" w:sz="4" w:space="1" w:color="auto"/>
      </w:pBdr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qFormat/>
    <w:rsid w:val="00E13352"/>
    <w:pPr>
      <w:keepNext/>
      <w:numPr>
        <w:ilvl w:val="2"/>
        <w:numId w:val="39"/>
      </w:numPr>
      <w:pBdr>
        <w:between w:val="single" w:sz="4" w:space="1" w:color="auto"/>
      </w:pBdr>
      <w:spacing w:before="240"/>
      <w:jc w:val="left"/>
      <w:outlineLvl w:val="2"/>
    </w:pPr>
    <w:rPr>
      <w:rFonts w:cs="Arial"/>
      <w:b/>
      <w:bCs/>
      <w:color w:val="auto"/>
      <w:szCs w:val="26"/>
    </w:rPr>
  </w:style>
  <w:style w:type="paragraph" w:styleId="Nadpis4">
    <w:name w:val="heading 4"/>
    <w:basedOn w:val="Normln"/>
    <w:next w:val="Normlnodsazen"/>
    <w:link w:val="Nadpis4Char"/>
    <w:uiPriority w:val="9"/>
    <w:qFormat/>
    <w:rsid w:val="00083F52"/>
    <w:pPr>
      <w:keepNext/>
      <w:numPr>
        <w:ilvl w:val="3"/>
        <w:numId w:val="39"/>
      </w:numPr>
      <w:spacing w:before="240" w:after="60"/>
      <w:contextualSpacing/>
      <w:jc w:val="left"/>
      <w:outlineLvl w:val="3"/>
    </w:pPr>
    <w:rPr>
      <w:rFonts w:eastAsia="Times New Roman" w:cs="Times New Roman"/>
      <w:b/>
      <w:bCs/>
      <w:szCs w:val="28"/>
      <w:lang w:val="x-none"/>
    </w:rPr>
  </w:style>
  <w:style w:type="paragraph" w:styleId="Nadpis5">
    <w:name w:val="heading 5"/>
    <w:basedOn w:val="Nadpis4"/>
    <w:next w:val="Normlnodsaz2x"/>
    <w:link w:val="Nadpis5Char"/>
    <w:qFormat/>
    <w:rsid w:val="000038B0"/>
    <w:pPr>
      <w:numPr>
        <w:ilvl w:val="4"/>
      </w:numPr>
      <w:outlineLvl w:val="4"/>
    </w:pPr>
    <w:rPr>
      <w:bCs w:val="0"/>
      <w:iCs/>
      <w:color w:val="auto"/>
      <w:szCs w:val="26"/>
    </w:rPr>
  </w:style>
  <w:style w:type="paragraph" w:styleId="Nadpis6">
    <w:name w:val="heading 6"/>
    <w:basedOn w:val="Normln"/>
    <w:next w:val="Normln"/>
    <w:link w:val="Nadpis6Char"/>
    <w:qFormat/>
    <w:rsid w:val="00E13352"/>
    <w:pPr>
      <w:numPr>
        <w:ilvl w:val="5"/>
        <w:numId w:val="39"/>
      </w:numPr>
      <w:spacing w:before="240" w:after="60"/>
      <w:outlineLvl w:val="5"/>
    </w:pPr>
    <w:rPr>
      <w:rFonts w:eastAsia="Times New Roman" w:cs="Times New Roman"/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E13352"/>
    <w:pPr>
      <w:numPr>
        <w:ilvl w:val="6"/>
        <w:numId w:val="39"/>
      </w:numPr>
      <w:spacing w:before="240" w:after="60"/>
      <w:outlineLvl w:val="6"/>
    </w:pPr>
    <w:rPr>
      <w:rFonts w:eastAsia="Times New Roman" w:cs="Times New Roman"/>
    </w:rPr>
  </w:style>
  <w:style w:type="paragraph" w:styleId="Nadpis8">
    <w:name w:val="heading 8"/>
    <w:basedOn w:val="Normln"/>
    <w:next w:val="Normln"/>
    <w:link w:val="Nadpis8Char"/>
    <w:qFormat/>
    <w:rsid w:val="00E13352"/>
    <w:pPr>
      <w:numPr>
        <w:ilvl w:val="7"/>
        <w:numId w:val="39"/>
      </w:numPr>
      <w:spacing w:before="240" w:after="60"/>
      <w:outlineLvl w:val="7"/>
    </w:pPr>
    <w:rPr>
      <w:rFonts w:eastAsia="Times New Roman" w:cs="Times New Roman"/>
      <w:i/>
      <w:iCs/>
    </w:rPr>
  </w:style>
  <w:style w:type="paragraph" w:styleId="Nadpis9">
    <w:name w:val="heading 9"/>
    <w:basedOn w:val="Normln"/>
    <w:next w:val="Normln"/>
    <w:link w:val="Nadpis9Char"/>
    <w:qFormat/>
    <w:rsid w:val="00E13352"/>
    <w:pPr>
      <w:numPr>
        <w:ilvl w:val="8"/>
        <w:numId w:val="39"/>
      </w:numPr>
      <w:spacing w:before="240" w:after="60"/>
      <w:outlineLvl w:val="8"/>
    </w:pPr>
    <w:rPr>
      <w:rFonts w:eastAsia="Times New Roman" w:cs="Times New Roman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DD0B52"/>
    <w:rPr>
      <w:rFonts w:ascii="Calibri" w:eastAsia="Tahoma" w:hAnsi="Calibri" w:cs="Arial"/>
      <w:b/>
      <w:bCs/>
      <w:kern w:val="32"/>
      <w:sz w:val="32"/>
      <w:szCs w:val="32"/>
      <w:lang w:eastAsia="en-US" w:bidi="en-US"/>
    </w:rPr>
  </w:style>
  <w:style w:type="character" w:customStyle="1" w:styleId="Nadpis4Char">
    <w:name w:val="Nadpis 4 Char"/>
    <w:link w:val="Nadpis4"/>
    <w:uiPriority w:val="9"/>
    <w:rsid w:val="00083F52"/>
    <w:rPr>
      <w:rFonts w:ascii="Calibri" w:hAnsi="Calibri"/>
      <w:b/>
      <w:bCs/>
      <w:color w:val="000000"/>
      <w:sz w:val="24"/>
      <w:szCs w:val="28"/>
      <w:lang w:val="x-none" w:eastAsia="en-US" w:bidi="en-US"/>
    </w:rPr>
  </w:style>
  <w:style w:type="character" w:customStyle="1" w:styleId="Nadpis5Char">
    <w:name w:val="Nadpis 5 Char"/>
    <w:link w:val="Nadpis5"/>
    <w:rsid w:val="000038B0"/>
    <w:rPr>
      <w:rFonts w:ascii="Calibri" w:hAnsi="Calibri"/>
      <w:b/>
      <w:iCs/>
      <w:sz w:val="24"/>
      <w:szCs w:val="26"/>
      <w:lang w:val="x-none" w:eastAsia="en-US" w:bidi="en-US"/>
    </w:rPr>
  </w:style>
  <w:style w:type="character" w:customStyle="1" w:styleId="Nadpis6Char">
    <w:name w:val="Nadpis 6 Char"/>
    <w:link w:val="Nadpis6"/>
    <w:rsid w:val="00DF7F6D"/>
    <w:rPr>
      <w:rFonts w:ascii="Calibri" w:hAnsi="Calibri"/>
      <w:b/>
      <w:bCs/>
      <w:color w:val="000000"/>
      <w:sz w:val="22"/>
      <w:szCs w:val="22"/>
      <w:lang w:eastAsia="en-US" w:bidi="en-US"/>
    </w:rPr>
  </w:style>
  <w:style w:type="character" w:customStyle="1" w:styleId="Nadpis7Char">
    <w:name w:val="Nadpis 7 Char"/>
    <w:link w:val="Nadpis7"/>
    <w:rsid w:val="00EC2EC4"/>
    <w:rPr>
      <w:rFonts w:ascii="Calibri" w:hAnsi="Calibri"/>
      <w:color w:val="000000"/>
      <w:sz w:val="24"/>
      <w:szCs w:val="24"/>
      <w:lang w:eastAsia="en-US" w:bidi="en-US"/>
    </w:rPr>
  </w:style>
  <w:style w:type="character" w:customStyle="1" w:styleId="Nadpis8Char">
    <w:name w:val="Nadpis 8 Char"/>
    <w:link w:val="Nadpis8"/>
    <w:rsid w:val="00EC2EC4"/>
    <w:rPr>
      <w:rFonts w:ascii="Calibri" w:hAnsi="Calibri"/>
      <w:i/>
      <w:iCs/>
      <w:color w:val="000000"/>
      <w:sz w:val="24"/>
      <w:szCs w:val="24"/>
      <w:lang w:eastAsia="en-US" w:bidi="en-US"/>
    </w:rPr>
  </w:style>
  <w:style w:type="character" w:customStyle="1" w:styleId="Nadpis9Char">
    <w:name w:val="Nadpis 9 Char"/>
    <w:link w:val="Nadpis9"/>
    <w:rsid w:val="00EC2EC4"/>
    <w:rPr>
      <w:rFonts w:ascii="Calibri" w:hAnsi="Calibri"/>
      <w:color w:val="000000"/>
      <w:sz w:val="22"/>
      <w:szCs w:val="22"/>
      <w:lang w:eastAsia="en-US" w:bidi="en-US"/>
    </w:rPr>
  </w:style>
  <w:style w:type="paragraph" w:customStyle="1" w:styleId="Odsaz2tabbezmezer">
    <w:name w:val="Odsaz 2 tab bez mezer"/>
    <w:basedOn w:val="Odsaz2tabultory"/>
    <w:qFormat/>
    <w:rsid w:val="00EF4645"/>
    <w:rPr>
      <w:snapToGrid w:val="0"/>
    </w:rPr>
  </w:style>
  <w:style w:type="paragraph" w:customStyle="1" w:styleId="Odsaz2tabultory">
    <w:name w:val="Odsaz 2 tabulátory"/>
    <w:basedOn w:val="Odsaz1tabultor"/>
    <w:qFormat/>
    <w:rsid w:val="00EF4645"/>
    <w:pPr>
      <w:tabs>
        <w:tab w:val="clear" w:pos="5387"/>
        <w:tab w:val="left" w:pos="4536"/>
      </w:tabs>
    </w:pPr>
  </w:style>
  <w:style w:type="paragraph" w:customStyle="1" w:styleId="Odsaz1tabultor">
    <w:name w:val="Odsaz 1 tabulátor"/>
    <w:basedOn w:val="Normln"/>
    <w:qFormat/>
    <w:rsid w:val="00EF4645"/>
    <w:pPr>
      <w:tabs>
        <w:tab w:val="left" w:pos="5387"/>
      </w:tabs>
      <w:ind w:left="266"/>
    </w:pPr>
  </w:style>
  <w:style w:type="paragraph" w:styleId="Zpat">
    <w:name w:val="footer"/>
    <w:basedOn w:val="Normln"/>
    <w:link w:val="ZpatChar"/>
    <w:uiPriority w:val="99"/>
    <w:rsid w:val="00EF4645"/>
    <w:pPr>
      <w:keepNext/>
      <w:pBdr>
        <w:top w:val="single" w:sz="4" w:space="1" w:color="595959"/>
      </w:pBdr>
      <w:tabs>
        <w:tab w:val="left" w:pos="851"/>
        <w:tab w:val="right" w:pos="9639"/>
      </w:tabs>
    </w:pPr>
    <w:rPr>
      <w:b/>
      <w:noProof/>
      <w:color w:val="595959"/>
      <w:lang w:val="x-none"/>
    </w:rPr>
  </w:style>
  <w:style w:type="character" w:customStyle="1" w:styleId="ZhlavChar">
    <w:name w:val="Záhlaví Char"/>
    <w:semiHidden/>
    <w:rsid w:val="00DF7F6D"/>
    <w:rPr>
      <w:rFonts w:ascii="Calibri" w:eastAsia="Tahoma" w:hAnsi="Calibri" w:cs="Tahoma"/>
      <w:b/>
      <w:noProof/>
      <w:color w:val="595959"/>
      <w:sz w:val="24"/>
      <w:szCs w:val="24"/>
      <w:lang w:eastAsia="en-US" w:bidi="en-US"/>
    </w:rPr>
  </w:style>
  <w:style w:type="character" w:styleId="slostrnky">
    <w:name w:val="page number"/>
    <w:rsid w:val="00E13352"/>
    <w:rPr>
      <w:rFonts w:ascii="Arial Black" w:hAnsi="Arial Black"/>
      <w:sz w:val="20"/>
    </w:rPr>
  </w:style>
  <w:style w:type="paragraph" w:customStyle="1" w:styleId="Tabulkazhlav">
    <w:name w:val="Tabulka záhlaví"/>
    <w:basedOn w:val="Normln"/>
    <w:qFormat/>
    <w:rsid w:val="00EF4645"/>
    <w:pPr>
      <w:jc w:val="left"/>
    </w:pPr>
    <w:rPr>
      <w:b/>
    </w:rPr>
  </w:style>
  <w:style w:type="paragraph" w:styleId="Zhlav">
    <w:name w:val="header"/>
    <w:basedOn w:val="Normln"/>
    <w:link w:val="ZhlavChar1"/>
    <w:rsid w:val="00EF4645"/>
    <w:pPr>
      <w:pBdr>
        <w:bottom w:val="single" w:sz="4" w:space="1" w:color="BFBFBF"/>
        <w:between w:val="single" w:sz="4" w:space="1" w:color="BFBFBF"/>
      </w:pBdr>
      <w:tabs>
        <w:tab w:val="right" w:pos="9639"/>
      </w:tabs>
    </w:pPr>
    <w:rPr>
      <w:rFonts w:cs="Arial"/>
      <w:b/>
      <w:color w:val="595959"/>
      <w:lang w:val="x-none"/>
    </w:rPr>
  </w:style>
  <w:style w:type="character" w:customStyle="1" w:styleId="ZhlavChar1">
    <w:name w:val="Záhlaví Char1"/>
    <w:link w:val="Zhlav"/>
    <w:rsid w:val="00AD05BE"/>
    <w:rPr>
      <w:rFonts w:ascii="Calibri" w:eastAsia="Tahoma" w:hAnsi="Calibri" w:cs="Arial"/>
      <w:b/>
      <w:color w:val="808080"/>
      <w:sz w:val="24"/>
      <w:szCs w:val="24"/>
      <w:lang w:eastAsia="en-US" w:bidi="en-US"/>
    </w:rPr>
  </w:style>
  <w:style w:type="table" w:styleId="Mkatabulky">
    <w:name w:val="Table Grid"/>
    <w:basedOn w:val="Normlntabulka"/>
    <w:uiPriority w:val="59"/>
    <w:rsid w:val="00E13352"/>
    <w:pPr>
      <w:widowControl w:val="0"/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dsaz1tabbezmezer">
    <w:name w:val="Odsaz 1 tab bez mezer"/>
    <w:basedOn w:val="Odsaz1tabultor"/>
    <w:qFormat/>
    <w:rsid w:val="00EF4645"/>
  </w:style>
  <w:style w:type="paragraph" w:customStyle="1" w:styleId="Normlnbezmezer">
    <w:name w:val="Normální bez mezer"/>
    <w:basedOn w:val="Normln"/>
    <w:qFormat/>
    <w:rsid w:val="00EF4645"/>
  </w:style>
  <w:style w:type="paragraph" w:customStyle="1" w:styleId="Odsaz">
    <w:name w:val="Odsaz"/>
    <w:basedOn w:val="Normln"/>
    <w:rsid w:val="00EF4645"/>
    <w:pPr>
      <w:ind w:left="280"/>
    </w:pPr>
    <w:rPr>
      <w:rFonts w:eastAsia="Times New Roman" w:cs="Times New Roman"/>
      <w:szCs w:val="20"/>
    </w:rPr>
  </w:style>
  <w:style w:type="paragraph" w:styleId="Nadpisobsahu">
    <w:name w:val="TOC Heading"/>
    <w:basedOn w:val="Normln"/>
    <w:next w:val="Normln"/>
    <w:uiPriority w:val="39"/>
    <w:qFormat/>
    <w:rsid w:val="00EF4645"/>
    <w:rPr>
      <w:rFonts w:cs="Calibri"/>
      <w:b/>
      <w:sz w:val="28"/>
      <w:szCs w:val="28"/>
    </w:rPr>
  </w:style>
  <w:style w:type="paragraph" w:styleId="Obsah1">
    <w:name w:val="toc 1"/>
    <w:basedOn w:val="Normln"/>
    <w:next w:val="Normln"/>
    <w:autoRedefine/>
    <w:uiPriority w:val="39"/>
    <w:rsid w:val="00FA41D4"/>
    <w:pPr>
      <w:tabs>
        <w:tab w:val="right" w:leader="dot" w:pos="9639"/>
      </w:tabs>
      <w:ind w:left="284" w:hanging="284"/>
      <w:jc w:val="left"/>
    </w:pPr>
  </w:style>
  <w:style w:type="paragraph" w:styleId="Obsah2">
    <w:name w:val="toc 2"/>
    <w:basedOn w:val="Normln"/>
    <w:next w:val="Normln"/>
    <w:autoRedefine/>
    <w:uiPriority w:val="39"/>
    <w:rsid w:val="00490B5A"/>
    <w:pPr>
      <w:ind w:left="851" w:hanging="567"/>
      <w:jc w:val="left"/>
    </w:pPr>
  </w:style>
  <w:style w:type="paragraph" w:styleId="Obsah3">
    <w:name w:val="toc 3"/>
    <w:basedOn w:val="Normln"/>
    <w:next w:val="Normln"/>
    <w:autoRedefine/>
    <w:uiPriority w:val="39"/>
    <w:rsid w:val="00291A8A"/>
    <w:pPr>
      <w:ind w:left="567"/>
      <w:jc w:val="left"/>
    </w:pPr>
  </w:style>
  <w:style w:type="character" w:styleId="Hypertextovodkaz">
    <w:name w:val="Hyperlink"/>
    <w:uiPriority w:val="99"/>
    <w:unhideWhenUsed/>
    <w:rsid w:val="002A608C"/>
    <w:rPr>
      <w:color w:val="0000FF"/>
      <w:u w:val="single"/>
    </w:rPr>
  </w:style>
  <w:style w:type="paragraph" w:customStyle="1" w:styleId="Nzevzakzky">
    <w:name w:val="Název zakázky"/>
    <w:basedOn w:val="Normln"/>
    <w:qFormat/>
    <w:rsid w:val="00EF4645"/>
    <w:rPr>
      <w:rFonts w:cs="Calibri"/>
      <w:b/>
      <w:caps/>
      <w:sz w:val="72"/>
      <w:szCs w:val="52"/>
    </w:rPr>
  </w:style>
  <w:style w:type="character" w:styleId="Odkaznakoment">
    <w:name w:val="annotation reference"/>
    <w:rsid w:val="00EF4645"/>
    <w:rPr>
      <w:sz w:val="16"/>
      <w:szCs w:val="16"/>
    </w:rPr>
  </w:style>
  <w:style w:type="paragraph" w:styleId="Textkomente">
    <w:name w:val="annotation text"/>
    <w:basedOn w:val="Normln"/>
    <w:link w:val="TextkomenteChar"/>
    <w:rsid w:val="00EF4645"/>
    <w:rPr>
      <w:rFonts w:ascii="Cambria" w:hAnsi="Cambria"/>
      <w:sz w:val="20"/>
      <w:szCs w:val="20"/>
      <w:lang w:val="x-none"/>
    </w:rPr>
  </w:style>
  <w:style w:type="character" w:customStyle="1" w:styleId="TextkomenteChar">
    <w:name w:val="Text komentáře Char"/>
    <w:link w:val="Textkomente"/>
    <w:rsid w:val="003658DE"/>
    <w:rPr>
      <w:rFonts w:ascii="Cambria" w:eastAsia="Tahoma" w:hAnsi="Cambria" w:cs="Tahoma"/>
      <w:color w:val="000000"/>
      <w:lang w:val="x-none" w:eastAsia="en-US" w:bidi="en-US"/>
    </w:rPr>
  </w:style>
  <w:style w:type="paragraph" w:styleId="Pedmtkomente">
    <w:name w:val="annotation subject"/>
    <w:basedOn w:val="Textkomente"/>
    <w:next w:val="Textkomente"/>
    <w:link w:val="PedmtkomenteChar"/>
    <w:rsid w:val="00EF4645"/>
    <w:rPr>
      <w:b/>
      <w:bCs/>
    </w:rPr>
  </w:style>
  <w:style w:type="character" w:customStyle="1" w:styleId="PedmtkomenteChar">
    <w:name w:val="Předmět komentáře Char"/>
    <w:link w:val="Pedmtkomente"/>
    <w:rsid w:val="003658DE"/>
    <w:rPr>
      <w:rFonts w:ascii="Cambria" w:eastAsia="Tahoma" w:hAnsi="Cambria" w:cs="Tahoma"/>
      <w:b/>
      <w:bCs/>
      <w:color w:val="000000"/>
      <w:lang w:val="x-none" w:eastAsia="en-US" w:bidi="en-US"/>
    </w:rPr>
  </w:style>
  <w:style w:type="paragraph" w:customStyle="1" w:styleId="projektant">
    <w:name w:val="projektant"/>
    <w:basedOn w:val="Zpat"/>
    <w:qFormat/>
    <w:rsid w:val="00EF4645"/>
    <w:pPr>
      <w:pBdr>
        <w:bottom w:val="single" w:sz="4" w:space="1" w:color="595959"/>
      </w:pBdr>
      <w:contextualSpacing/>
    </w:pPr>
  </w:style>
  <w:style w:type="paragraph" w:customStyle="1" w:styleId="odsazenzaodrkou">
    <w:name w:val="odsazený za odrážkou"/>
    <w:basedOn w:val="Odsaz"/>
    <w:qFormat/>
    <w:rsid w:val="00EF4645"/>
    <w:pPr>
      <w:ind w:left="1134"/>
    </w:pPr>
    <w:rPr>
      <w:lang w:eastAsia="cs-CZ" w:bidi="ar-SA"/>
    </w:rPr>
  </w:style>
  <w:style w:type="table" w:customStyle="1" w:styleId="tabulkaeuroprojekt">
    <w:name w:val="tabulka europrojekt"/>
    <w:basedOn w:val="Normlntabulka"/>
    <w:rsid w:val="00EF4645"/>
    <w:pPr>
      <w:widowControl w:val="0"/>
      <w:suppressAutoHyphens/>
    </w:pPr>
    <w:rPr>
      <w:rFonts w:ascii="Calibri" w:hAnsi="Calibri"/>
      <w:sz w:val="24"/>
    </w:rPr>
    <w:tblPr>
      <w:tblInd w:w="11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</w:tblPr>
    <w:tcPr>
      <w:vAlign w:val="center"/>
    </w:tcPr>
    <w:tblStylePr w:type="firstRow">
      <w:rPr>
        <w:b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E6E6E6"/>
      </w:tcPr>
    </w:tblStylePr>
  </w:style>
  <w:style w:type="paragraph" w:customStyle="1" w:styleId="Tabulkatext">
    <w:name w:val="Tabulka text"/>
    <w:basedOn w:val="projektant"/>
    <w:rsid w:val="00EF4645"/>
    <w:pPr>
      <w:pBdr>
        <w:top w:val="none" w:sz="0" w:space="0" w:color="auto"/>
        <w:bottom w:val="none" w:sz="0" w:space="0" w:color="auto"/>
      </w:pBdr>
      <w:jc w:val="left"/>
    </w:pPr>
    <w:rPr>
      <w:b w:val="0"/>
      <w:color w:val="auto"/>
    </w:rPr>
  </w:style>
  <w:style w:type="paragraph" w:styleId="Textbubliny">
    <w:name w:val="Balloon Text"/>
    <w:basedOn w:val="Normln"/>
    <w:rsid w:val="00EF4645"/>
    <w:rPr>
      <w:rFonts w:ascii="Tahoma" w:hAnsi="Tahoma"/>
      <w:sz w:val="16"/>
      <w:szCs w:val="16"/>
      <w:lang w:val="x-none"/>
    </w:rPr>
  </w:style>
  <w:style w:type="paragraph" w:styleId="Normlnodsazen">
    <w:name w:val="Normal Indent"/>
    <w:basedOn w:val="Normln"/>
    <w:rsid w:val="000038B0"/>
    <w:pPr>
      <w:ind w:left="737"/>
    </w:pPr>
  </w:style>
  <w:style w:type="paragraph" w:customStyle="1" w:styleId="Normlnodsaz2x">
    <w:name w:val="Normální odsaz 2x"/>
    <w:basedOn w:val="Normlnodsazen"/>
    <w:qFormat/>
    <w:rsid w:val="000038B0"/>
    <w:pPr>
      <w:ind w:left="1304"/>
    </w:pPr>
    <w:rPr>
      <w:lang w:eastAsia="cs-CZ" w:bidi="ar-SA"/>
    </w:rPr>
  </w:style>
  <w:style w:type="character" w:styleId="Siln">
    <w:name w:val="Strong"/>
    <w:uiPriority w:val="22"/>
    <w:qFormat/>
    <w:rsid w:val="006378C1"/>
    <w:rPr>
      <w:b/>
      <w:bCs/>
    </w:rPr>
  </w:style>
  <w:style w:type="paragraph" w:styleId="Odstavecseseznamem">
    <w:name w:val="List Paragraph"/>
    <w:basedOn w:val="Normln"/>
    <w:uiPriority w:val="34"/>
    <w:qFormat/>
    <w:rsid w:val="006378C1"/>
    <w:pPr>
      <w:ind w:left="720"/>
      <w:contextualSpacing/>
    </w:pPr>
  </w:style>
  <w:style w:type="character" w:customStyle="1" w:styleId="Nadpis2Char">
    <w:name w:val="Nadpis 2 Char"/>
    <w:link w:val="Nadpis2"/>
    <w:uiPriority w:val="9"/>
    <w:rsid w:val="006378C1"/>
    <w:rPr>
      <w:rFonts w:ascii="Calibri" w:eastAsia="Tahoma" w:hAnsi="Calibri" w:cs="Arial"/>
      <w:b/>
      <w:bCs/>
      <w:iCs/>
      <w:sz w:val="28"/>
      <w:szCs w:val="28"/>
      <w:lang w:eastAsia="en-US" w:bidi="en-US"/>
    </w:rPr>
  </w:style>
  <w:style w:type="character" w:customStyle="1" w:styleId="Nadpis3Char">
    <w:name w:val="Nadpis 3 Char"/>
    <w:link w:val="Nadpis3"/>
    <w:uiPriority w:val="9"/>
    <w:rsid w:val="006378C1"/>
    <w:rPr>
      <w:rFonts w:ascii="Calibri" w:eastAsia="Tahoma" w:hAnsi="Calibri" w:cs="Arial"/>
      <w:b/>
      <w:bCs/>
      <w:sz w:val="24"/>
      <w:szCs w:val="26"/>
      <w:lang w:eastAsia="en-US" w:bidi="en-US"/>
    </w:rPr>
  </w:style>
  <w:style w:type="paragraph" w:styleId="Obsah4">
    <w:name w:val="toc 4"/>
    <w:basedOn w:val="Normln"/>
    <w:next w:val="Normln"/>
    <w:autoRedefine/>
    <w:uiPriority w:val="39"/>
    <w:rsid w:val="00FF4160"/>
    <w:pPr>
      <w:spacing w:after="100"/>
      <w:ind w:left="720"/>
    </w:pPr>
  </w:style>
  <w:style w:type="paragraph" w:styleId="Prosttext">
    <w:name w:val="Plain Text"/>
    <w:basedOn w:val="Normln"/>
    <w:link w:val="ProsttextChar"/>
    <w:rsid w:val="009B0435"/>
    <w:pPr>
      <w:widowControl/>
      <w:suppressAutoHyphens w:val="0"/>
      <w:jc w:val="left"/>
    </w:pPr>
    <w:rPr>
      <w:rFonts w:ascii="Courier New" w:eastAsia="Times New Roman" w:hAnsi="Courier New" w:cs="Times New Roman"/>
      <w:color w:val="auto"/>
      <w:sz w:val="20"/>
      <w:szCs w:val="20"/>
      <w:lang w:eastAsia="cs-CZ" w:bidi="ar-SA"/>
    </w:rPr>
  </w:style>
  <w:style w:type="character" w:customStyle="1" w:styleId="ProsttextChar">
    <w:name w:val="Prostý text Char"/>
    <w:link w:val="Prosttext"/>
    <w:rsid w:val="009B0435"/>
    <w:rPr>
      <w:rFonts w:ascii="Courier New" w:hAnsi="Courier New"/>
    </w:rPr>
  </w:style>
  <w:style w:type="character" w:customStyle="1" w:styleId="ZpatChar">
    <w:name w:val="Zápatí Char"/>
    <w:link w:val="Zpat"/>
    <w:uiPriority w:val="99"/>
    <w:rsid w:val="00552209"/>
    <w:rPr>
      <w:rFonts w:ascii="Calibri" w:eastAsia="Tahoma" w:hAnsi="Calibri" w:cs="Tahoma"/>
      <w:b/>
      <w:noProof/>
      <w:color w:val="595959"/>
      <w:sz w:val="24"/>
      <w:szCs w:val="24"/>
      <w:lang w:val="x-none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HTML Preformatted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ln">
    <w:name w:val="Normal"/>
    <w:qFormat/>
    <w:rsid w:val="001B6F47"/>
    <w:pPr>
      <w:widowControl w:val="0"/>
      <w:suppressAutoHyphens/>
      <w:jc w:val="both"/>
    </w:pPr>
    <w:rPr>
      <w:rFonts w:ascii="Calibri" w:eastAsia="Tahoma" w:hAnsi="Calibri" w:cs="Tahoma"/>
      <w:color w:val="000000"/>
      <w:sz w:val="24"/>
      <w:szCs w:val="24"/>
      <w:lang w:eastAsia="en-US" w:bidi="en-US"/>
    </w:rPr>
  </w:style>
  <w:style w:type="paragraph" w:styleId="Nadpis1">
    <w:name w:val="heading 1"/>
    <w:basedOn w:val="Normln"/>
    <w:next w:val="Normln"/>
    <w:link w:val="Nadpis1Char"/>
    <w:qFormat/>
    <w:rsid w:val="00E13352"/>
    <w:pPr>
      <w:keepNext/>
      <w:numPr>
        <w:numId w:val="39"/>
      </w:numPr>
      <w:pBdr>
        <w:bottom w:val="double" w:sz="4" w:space="1" w:color="auto"/>
      </w:pBdr>
      <w:spacing w:before="240" w:after="60"/>
      <w:jc w:val="left"/>
      <w:outlineLvl w:val="0"/>
    </w:pPr>
    <w:rPr>
      <w:rFonts w:cs="Arial"/>
      <w:b/>
      <w:bCs/>
      <w:color w:val="auto"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qFormat/>
    <w:rsid w:val="00E13352"/>
    <w:pPr>
      <w:keepNext/>
      <w:numPr>
        <w:ilvl w:val="1"/>
        <w:numId w:val="39"/>
      </w:numPr>
      <w:pBdr>
        <w:bottom w:val="single" w:sz="4" w:space="1" w:color="auto"/>
        <w:between w:val="single" w:sz="4" w:space="1" w:color="auto"/>
      </w:pBdr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qFormat/>
    <w:rsid w:val="00E13352"/>
    <w:pPr>
      <w:keepNext/>
      <w:numPr>
        <w:ilvl w:val="2"/>
        <w:numId w:val="39"/>
      </w:numPr>
      <w:pBdr>
        <w:between w:val="single" w:sz="4" w:space="1" w:color="auto"/>
      </w:pBdr>
      <w:spacing w:before="240"/>
      <w:jc w:val="left"/>
      <w:outlineLvl w:val="2"/>
    </w:pPr>
    <w:rPr>
      <w:rFonts w:cs="Arial"/>
      <w:b/>
      <w:bCs/>
      <w:color w:val="auto"/>
      <w:szCs w:val="26"/>
    </w:rPr>
  </w:style>
  <w:style w:type="paragraph" w:styleId="Nadpis4">
    <w:name w:val="heading 4"/>
    <w:basedOn w:val="Normln"/>
    <w:next w:val="Normlnodsazen"/>
    <w:link w:val="Nadpis4Char"/>
    <w:uiPriority w:val="9"/>
    <w:qFormat/>
    <w:rsid w:val="00083F52"/>
    <w:pPr>
      <w:keepNext/>
      <w:numPr>
        <w:ilvl w:val="3"/>
        <w:numId w:val="39"/>
      </w:numPr>
      <w:spacing w:before="240" w:after="60"/>
      <w:contextualSpacing/>
      <w:jc w:val="left"/>
      <w:outlineLvl w:val="3"/>
    </w:pPr>
    <w:rPr>
      <w:rFonts w:eastAsia="Times New Roman" w:cs="Times New Roman"/>
      <w:b/>
      <w:bCs/>
      <w:szCs w:val="28"/>
      <w:lang w:val="x-none"/>
    </w:rPr>
  </w:style>
  <w:style w:type="paragraph" w:styleId="Nadpis5">
    <w:name w:val="heading 5"/>
    <w:basedOn w:val="Nadpis4"/>
    <w:next w:val="Normlnodsaz2x"/>
    <w:link w:val="Nadpis5Char"/>
    <w:qFormat/>
    <w:rsid w:val="000038B0"/>
    <w:pPr>
      <w:numPr>
        <w:ilvl w:val="4"/>
      </w:numPr>
      <w:outlineLvl w:val="4"/>
    </w:pPr>
    <w:rPr>
      <w:bCs w:val="0"/>
      <w:iCs/>
      <w:color w:val="auto"/>
      <w:szCs w:val="26"/>
    </w:rPr>
  </w:style>
  <w:style w:type="paragraph" w:styleId="Nadpis6">
    <w:name w:val="heading 6"/>
    <w:basedOn w:val="Normln"/>
    <w:next w:val="Normln"/>
    <w:link w:val="Nadpis6Char"/>
    <w:qFormat/>
    <w:rsid w:val="00E13352"/>
    <w:pPr>
      <w:numPr>
        <w:ilvl w:val="5"/>
        <w:numId w:val="39"/>
      </w:numPr>
      <w:spacing w:before="240" w:after="60"/>
      <w:outlineLvl w:val="5"/>
    </w:pPr>
    <w:rPr>
      <w:rFonts w:eastAsia="Times New Roman" w:cs="Times New Roman"/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E13352"/>
    <w:pPr>
      <w:numPr>
        <w:ilvl w:val="6"/>
        <w:numId w:val="39"/>
      </w:numPr>
      <w:spacing w:before="240" w:after="60"/>
      <w:outlineLvl w:val="6"/>
    </w:pPr>
    <w:rPr>
      <w:rFonts w:eastAsia="Times New Roman" w:cs="Times New Roman"/>
    </w:rPr>
  </w:style>
  <w:style w:type="paragraph" w:styleId="Nadpis8">
    <w:name w:val="heading 8"/>
    <w:basedOn w:val="Normln"/>
    <w:next w:val="Normln"/>
    <w:link w:val="Nadpis8Char"/>
    <w:qFormat/>
    <w:rsid w:val="00E13352"/>
    <w:pPr>
      <w:numPr>
        <w:ilvl w:val="7"/>
        <w:numId w:val="39"/>
      </w:numPr>
      <w:spacing w:before="240" w:after="60"/>
      <w:outlineLvl w:val="7"/>
    </w:pPr>
    <w:rPr>
      <w:rFonts w:eastAsia="Times New Roman" w:cs="Times New Roman"/>
      <w:i/>
      <w:iCs/>
    </w:rPr>
  </w:style>
  <w:style w:type="paragraph" w:styleId="Nadpis9">
    <w:name w:val="heading 9"/>
    <w:basedOn w:val="Normln"/>
    <w:next w:val="Normln"/>
    <w:link w:val="Nadpis9Char"/>
    <w:qFormat/>
    <w:rsid w:val="00E13352"/>
    <w:pPr>
      <w:numPr>
        <w:ilvl w:val="8"/>
        <w:numId w:val="39"/>
      </w:numPr>
      <w:spacing w:before="240" w:after="60"/>
      <w:outlineLvl w:val="8"/>
    </w:pPr>
    <w:rPr>
      <w:rFonts w:eastAsia="Times New Roman" w:cs="Times New Roman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DD0B52"/>
    <w:rPr>
      <w:rFonts w:ascii="Calibri" w:eastAsia="Tahoma" w:hAnsi="Calibri" w:cs="Arial"/>
      <w:b/>
      <w:bCs/>
      <w:kern w:val="32"/>
      <w:sz w:val="32"/>
      <w:szCs w:val="32"/>
      <w:lang w:eastAsia="en-US" w:bidi="en-US"/>
    </w:rPr>
  </w:style>
  <w:style w:type="character" w:customStyle="1" w:styleId="Nadpis4Char">
    <w:name w:val="Nadpis 4 Char"/>
    <w:link w:val="Nadpis4"/>
    <w:uiPriority w:val="9"/>
    <w:rsid w:val="00083F52"/>
    <w:rPr>
      <w:rFonts w:ascii="Calibri" w:hAnsi="Calibri"/>
      <w:b/>
      <w:bCs/>
      <w:color w:val="000000"/>
      <w:sz w:val="24"/>
      <w:szCs w:val="28"/>
      <w:lang w:val="x-none" w:eastAsia="en-US" w:bidi="en-US"/>
    </w:rPr>
  </w:style>
  <w:style w:type="character" w:customStyle="1" w:styleId="Nadpis5Char">
    <w:name w:val="Nadpis 5 Char"/>
    <w:link w:val="Nadpis5"/>
    <w:rsid w:val="000038B0"/>
    <w:rPr>
      <w:rFonts w:ascii="Calibri" w:hAnsi="Calibri"/>
      <w:b/>
      <w:iCs/>
      <w:sz w:val="24"/>
      <w:szCs w:val="26"/>
      <w:lang w:val="x-none" w:eastAsia="en-US" w:bidi="en-US"/>
    </w:rPr>
  </w:style>
  <w:style w:type="character" w:customStyle="1" w:styleId="Nadpis6Char">
    <w:name w:val="Nadpis 6 Char"/>
    <w:link w:val="Nadpis6"/>
    <w:rsid w:val="00DF7F6D"/>
    <w:rPr>
      <w:rFonts w:ascii="Calibri" w:hAnsi="Calibri"/>
      <w:b/>
      <w:bCs/>
      <w:color w:val="000000"/>
      <w:sz w:val="22"/>
      <w:szCs w:val="22"/>
      <w:lang w:eastAsia="en-US" w:bidi="en-US"/>
    </w:rPr>
  </w:style>
  <w:style w:type="character" w:customStyle="1" w:styleId="Nadpis7Char">
    <w:name w:val="Nadpis 7 Char"/>
    <w:link w:val="Nadpis7"/>
    <w:rsid w:val="00EC2EC4"/>
    <w:rPr>
      <w:rFonts w:ascii="Calibri" w:hAnsi="Calibri"/>
      <w:color w:val="000000"/>
      <w:sz w:val="24"/>
      <w:szCs w:val="24"/>
      <w:lang w:eastAsia="en-US" w:bidi="en-US"/>
    </w:rPr>
  </w:style>
  <w:style w:type="character" w:customStyle="1" w:styleId="Nadpis8Char">
    <w:name w:val="Nadpis 8 Char"/>
    <w:link w:val="Nadpis8"/>
    <w:rsid w:val="00EC2EC4"/>
    <w:rPr>
      <w:rFonts w:ascii="Calibri" w:hAnsi="Calibri"/>
      <w:i/>
      <w:iCs/>
      <w:color w:val="000000"/>
      <w:sz w:val="24"/>
      <w:szCs w:val="24"/>
      <w:lang w:eastAsia="en-US" w:bidi="en-US"/>
    </w:rPr>
  </w:style>
  <w:style w:type="character" w:customStyle="1" w:styleId="Nadpis9Char">
    <w:name w:val="Nadpis 9 Char"/>
    <w:link w:val="Nadpis9"/>
    <w:rsid w:val="00EC2EC4"/>
    <w:rPr>
      <w:rFonts w:ascii="Calibri" w:hAnsi="Calibri"/>
      <w:color w:val="000000"/>
      <w:sz w:val="22"/>
      <w:szCs w:val="22"/>
      <w:lang w:eastAsia="en-US" w:bidi="en-US"/>
    </w:rPr>
  </w:style>
  <w:style w:type="paragraph" w:customStyle="1" w:styleId="Odsaz2tabbezmezer">
    <w:name w:val="Odsaz 2 tab bez mezer"/>
    <w:basedOn w:val="Odsaz2tabultory"/>
    <w:qFormat/>
    <w:rsid w:val="00EF4645"/>
    <w:rPr>
      <w:snapToGrid w:val="0"/>
    </w:rPr>
  </w:style>
  <w:style w:type="paragraph" w:customStyle="1" w:styleId="Odsaz2tabultory">
    <w:name w:val="Odsaz 2 tabulátory"/>
    <w:basedOn w:val="Odsaz1tabultor"/>
    <w:qFormat/>
    <w:rsid w:val="00EF4645"/>
    <w:pPr>
      <w:tabs>
        <w:tab w:val="clear" w:pos="5387"/>
        <w:tab w:val="left" w:pos="4536"/>
      </w:tabs>
    </w:pPr>
  </w:style>
  <w:style w:type="paragraph" w:customStyle="1" w:styleId="Odsaz1tabultor">
    <w:name w:val="Odsaz 1 tabulátor"/>
    <w:basedOn w:val="Normln"/>
    <w:qFormat/>
    <w:rsid w:val="00EF4645"/>
    <w:pPr>
      <w:tabs>
        <w:tab w:val="left" w:pos="5387"/>
      </w:tabs>
      <w:ind w:left="266"/>
    </w:pPr>
  </w:style>
  <w:style w:type="paragraph" w:styleId="Zpat">
    <w:name w:val="footer"/>
    <w:basedOn w:val="Normln"/>
    <w:link w:val="ZpatChar"/>
    <w:uiPriority w:val="99"/>
    <w:rsid w:val="00EF4645"/>
    <w:pPr>
      <w:keepNext/>
      <w:pBdr>
        <w:top w:val="single" w:sz="4" w:space="1" w:color="595959"/>
      </w:pBdr>
      <w:tabs>
        <w:tab w:val="left" w:pos="851"/>
        <w:tab w:val="right" w:pos="9639"/>
      </w:tabs>
    </w:pPr>
    <w:rPr>
      <w:b/>
      <w:noProof/>
      <w:color w:val="595959"/>
      <w:lang w:val="x-none"/>
    </w:rPr>
  </w:style>
  <w:style w:type="character" w:customStyle="1" w:styleId="ZhlavChar">
    <w:name w:val="Záhlaví Char"/>
    <w:semiHidden/>
    <w:rsid w:val="00DF7F6D"/>
    <w:rPr>
      <w:rFonts w:ascii="Calibri" w:eastAsia="Tahoma" w:hAnsi="Calibri" w:cs="Tahoma"/>
      <w:b/>
      <w:noProof/>
      <w:color w:val="595959"/>
      <w:sz w:val="24"/>
      <w:szCs w:val="24"/>
      <w:lang w:eastAsia="en-US" w:bidi="en-US"/>
    </w:rPr>
  </w:style>
  <w:style w:type="character" w:styleId="slostrnky">
    <w:name w:val="page number"/>
    <w:rsid w:val="00E13352"/>
    <w:rPr>
      <w:rFonts w:ascii="Arial Black" w:hAnsi="Arial Black"/>
      <w:sz w:val="20"/>
    </w:rPr>
  </w:style>
  <w:style w:type="paragraph" w:customStyle="1" w:styleId="Tabulkazhlav">
    <w:name w:val="Tabulka záhlaví"/>
    <w:basedOn w:val="Normln"/>
    <w:qFormat/>
    <w:rsid w:val="00EF4645"/>
    <w:pPr>
      <w:jc w:val="left"/>
    </w:pPr>
    <w:rPr>
      <w:b/>
    </w:rPr>
  </w:style>
  <w:style w:type="paragraph" w:styleId="Zhlav">
    <w:name w:val="header"/>
    <w:basedOn w:val="Normln"/>
    <w:link w:val="ZhlavChar1"/>
    <w:rsid w:val="00EF4645"/>
    <w:pPr>
      <w:pBdr>
        <w:bottom w:val="single" w:sz="4" w:space="1" w:color="BFBFBF"/>
        <w:between w:val="single" w:sz="4" w:space="1" w:color="BFBFBF"/>
      </w:pBdr>
      <w:tabs>
        <w:tab w:val="right" w:pos="9639"/>
      </w:tabs>
    </w:pPr>
    <w:rPr>
      <w:rFonts w:cs="Arial"/>
      <w:b/>
      <w:color w:val="595959"/>
      <w:lang w:val="x-none"/>
    </w:rPr>
  </w:style>
  <w:style w:type="character" w:customStyle="1" w:styleId="ZhlavChar1">
    <w:name w:val="Záhlaví Char1"/>
    <w:link w:val="Zhlav"/>
    <w:rsid w:val="00AD05BE"/>
    <w:rPr>
      <w:rFonts w:ascii="Calibri" w:eastAsia="Tahoma" w:hAnsi="Calibri" w:cs="Arial"/>
      <w:b/>
      <w:color w:val="808080"/>
      <w:sz w:val="24"/>
      <w:szCs w:val="24"/>
      <w:lang w:eastAsia="en-US" w:bidi="en-US"/>
    </w:rPr>
  </w:style>
  <w:style w:type="table" w:styleId="Mkatabulky">
    <w:name w:val="Table Grid"/>
    <w:basedOn w:val="Normlntabulka"/>
    <w:uiPriority w:val="59"/>
    <w:rsid w:val="00E13352"/>
    <w:pPr>
      <w:widowControl w:val="0"/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dsaz1tabbezmezer">
    <w:name w:val="Odsaz 1 tab bez mezer"/>
    <w:basedOn w:val="Odsaz1tabultor"/>
    <w:qFormat/>
    <w:rsid w:val="00EF4645"/>
  </w:style>
  <w:style w:type="paragraph" w:customStyle="1" w:styleId="Normlnbezmezer">
    <w:name w:val="Normální bez mezer"/>
    <w:basedOn w:val="Normln"/>
    <w:qFormat/>
    <w:rsid w:val="00EF4645"/>
  </w:style>
  <w:style w:type="paragraph" w:customStyle="1" w:styleId="Odsaz">
    <w:name w:val="Odsaz"/>
    <w:basedOn w:val="Normln"/>
    <w:rsid w:val="00EF4645"/>
    <w:pPr>
      <w:ind w:left="280"/>
    </w:pPr>
    <w:rPr>
      <w:rFonts w:eastAsia="Times New Roman" w:cs="Times New Roman"/>
      <w:szCs w:val="20"/>
    </w:rPr>
  </w:style>
  <w:style w:type="paragraph" w:styleId="Nadpisobsahu">
    <w:name w:val="TOC Heading"/>
    <w:basedOn w:val="Normln"/>
    <w:next w:val="Normln"/>
    <w:uiPriority w:val="39"/>
    <w:qFormat/>
    <w:rsid w:val="00EF4645"/>
    <w:rPr>
      <w:rFonts w:cs="Calibri"/>
      <w:b/>
      <w:sz w:val="28"/>
      <w:szCs w:val="28"/>
    </w:rPr>
  </w:style>
  <w:style w:type="paragraph" w:styleId="Obsah1">
    <w:name w:val="toc 1"/>
    <w:basedOn w:val="Normln"/>
    <w:next w:val="Normln"/>
    <w:autoRedefine/>
    <w:uiPriority w:val="39"/>
    <w:rsid w:val="00FA41D4"/>
    <w:pPr>
      <w:tabs>
        <w:tab w:val="right" w:leader="dot" w:pos="9639"/>
      </w:tabs>
      <w:ind w:left="284" w:hanging="284"/>
      <w:jc w:val="left"/>
    </w:pPr>
  </w:style>
  <w:style w:type="paragraph" w:styleId="Obsah2">
    <w:name w:val="toc 2"/>
    <w:basedOn w:val="Normln"/>
    <w:next w:val="Normln"/>
    <w:autoRedefine/>
    <w:uiPriority w:val="39"/>
    <w:rsid w:val="00490B5A"/>
    <w:pPr>
      <w:ind w:left="851" w:hanging="567"/>
      <w:jc w:val="left"/>
    </w:pPr>
  </w:style>
  <w:style w:type="paragraph" w:styleId="Obsah3">
    <w:name w:val="toc 3"/>
    <w:basedOn w:val="Normln"/>
    <w:next w:val="Normln"/>
    <w:autoRedefine/>
    <w:uiPriority w:val="39"/>
    <w:rsid w:val="00291A8A"/>
    <w:pPr>
      <w:ind w:left="567"/>
      <w:jc w:val="left"/>
    </w:pPr>
  </w:style>
  <w:style w:type="character" w:styleId="Hypertextovodkaz">
    <w:name w:val="Hyperlink"/>
    <w:uiPriority w:val="99"/>
    <w:unhideWhenUsed/>
    <w:rsid w:val="002A608C"/>
    <w:rPr>
      <w:color w:val="0000FF"/>
      <w:u w:val="single"/>
    </w:rPr>
  </w:style>
  <w:style w:type="paragraph" w:customStyle="1" w:styleId="Nzevzakzky">
    <w:name w:val="Název zakázky"/>
    <w:basedOn w:val="Normln"/>
    <w:qFormat/>
    <w:rsid w:val="00EF4645"/>
    <w:rPr>
      <w:rFonts w:cs="Calibri"/>
      <w:b/>
      <w:caps/>
      <w:sz w:val="72"/>
      <w:szCs w:val="52"/>
    </w:rPr>
  </w:style>
  <w:style w:type="character" w:styleId="Odkaznakoment">
    <w:name w:val="annotation reference"/>
    <w:rsid w:val="00EF4645"/>
    <w:rPr>
      <w:sz w:val="16"/>
      <w:szCs w:val="16"/>
    </w:rPr>
  </w:style>
  <w:style w:type="paragraph" w:styleId="Textkomente">
    <w:name w:val="annotation text"/>
    <w:basedOn w:val="Normln"/>
    <w:link w:val="TextkomenteChar"/>
    <w:rsid w:val="00EF4645"/>
    <w:rPr>
      <w:rFonts w:ascii="Cambria" w:hAnsi="Cambria"/>
      <w:sz w:val="20"/>
      <w:szCs w:val="20"/>
      <w:lang w:val="x-none"/>
    </w:rPr>
  </w:style>
  <w:style w:type="character" w:customStyle="1" w:styleId="TextkomenteChar">
    <w:name w:val="Text komentáře Char"/>
    <w:link w:val="Textkomente"/>
    <w:rsid w:val="003658DE"/>
    <w:rPr>
      <w:rFonts w:ascii="Cambria" w:eastAsia="Tahoma" w:hAnsi="Cambria" w:cs="Tahoma"/>
      <w:color w:val="000000"/>
      <w:lang w:val="x-none" w:eastAsia="en-US" w:bidi="en-US"/>
    </w:rPr>
  </w:style>
  <w:style w:type="paragraph" w:styleId="Pedmtkomente">
    <w:name w:val="annotation subject"/>
    <w:basedOn w:val="Textkomente"/>
    <w:next w:val="Textkomente"/>
    <w:link w:val="PedmtkomenteChar"/>
    <w:rsid w:val="00EF4645"/>
    <w:rPr>
      <w:b/>
      <w:bCs/>
    </w:rPr>
  </w:style>
  <w:style w:type="character" w:customStyle="1" w:styleId="PedmtkomenteChar">
    <w:name w:val="Předmět komentáře Char"/>
    <w:link w:val="Pedmtkomente"/>
    <w:rsid w:val="003658DE"/>
    <w:rPr>
      <w:rFonts w:ascii="Cambria" w:eastAsia="Tahoma" w:hAnsi="Cambria" w:cs="Tahoma"/>
      <w:b/>
      <w:bCs/>
      <w:color w:val="000000"/>
      <w:lang w:val="x-none" w:eastAsia="en-US" w:bidi="en-US"/>
    </w:rPr>
  </w:style>
  <w:style w:type="paragraph" w:customStyle="1" w:styleId="projektant">
    <w:name w:val="projektant"/>
    <w:basedOn w:val="Zpat"/>
    <w:qFormat/>
    <w:rsid w:val="00EF4645"/>
    <w:pPr>
      <w:pBdr>
        <w:bottom w:val="single" w:sz="4" w:space="1" w:color="595959"/>
      </w:pBdr>
      <w:contextualSpacing/>
    </w:pPr>
  </w:style>
  <w:style w:type="paragraph" w:customStyle="1" w:styleId="odsazenzaodrkou">
    <w:name w:val="odsazený za odrážkou"/>
    <w:basedOn w:val="Odsaz"/>
    <w:qFormat/>
    <w:rsid w:val="00EF4645"/>
    <w:pPr>
      <w:ind w:left="1134"/>
    </w:pPr>
    <w:rPr>
      <w:lang w:eastAsia="cs-CZ" w:bidi="ar-SA"/>
    </w:rPr>
  </w:style>
  <w:style w:type="table" w:customStyle="1" w:styleId="tabulkaeuroprojekt">
    <w:name w:val="tabulka europrojekt"/>
    <w:basedOn w:val="Normlntabulka"/>
    <w:rsid w:val="00EF4645"/>
    <w:pPr>
      <w:widowControl w:val="0"/>
      <w:suppressAutoHyphens/>
    </w:pPr>
    <w:rPr>
      <w:rFonts w:ascii="Calibri" w:hAnsi="Calibri"/>
      <w:sz w:val="24"/>
    </w:rPr>
    <w:tblPr>
      <w:tblInd w:w="11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</w:tblPr>
    <w:tcPr>
      <w:vAlign w:val="center"/>
    </w:tcPr>
    <w:tblStylePr w:type="firstRow">
      <w:rPr>
        <w:b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E6E6E6"/>
      </w:tcPr>
    </w:tblStylePr>
  </w:style>
  <w:style w:type="paragraph" w:customStyle="1" w:styleId="Tabulkatext">
    <w:name w:val="Tabulka text"/>
    <w:basedOn w:val="projektant"/>
    <w:rsid w:val="00EF4645"/>
    <w:pPr>
      <w:pBdr>
        <w:top w:val="none" w:sz="0" w:space="0" w:color="auto"/>
        <w:bottom w:val="none" w:sz="0" w:space="0" w:color="auto"/>
      </w:pBdr>
      <w:jc w:val="left"/>
    </w:pPr>
    <w:rPr>
      <w:b w:val="0"/>
      <w:color w:val="auto"/>
    </w:rPr>
  </w:style>
  <w:style w:type="paragraph" w:styleId="Textbubliny">
    <w:name w:val="Balloon Text"/>
    <w:basedOn w:val="Normln"/>
    <w:rsid w:val="00EF4645"/>
    <w:rPr>
      <w:rFonts w:ascii="Tahoma" w:hAnsi="Tahoma"/>
      <w:sz w:val="16"/>
      <w:szCs w:val="16"/>
      <w:lang w:val="x-none"/>
    </w:rPr>
  </w:style>
  <w:style w:type="paragraph" w:styleId="Normlnodsazen">
    <w:name w:val="Normal Indent"/>
    <w:basedOn w:val="Normln"/>
    <w:rsid w:val="000038B0"/>
    <w:pPr>
      <w:ind w:left="737"/>
    </w:pPr>
  </w:style>
  <w:style w:type="paragraph" w:customStyle="1" w:styleId="Normlnodsaz2x">
    <w:name w:val="Normální odsaz 2x"/>
    <w:basedOn w:val="Normlnodsazen"/>
    <w:qFormat/>
    <w:rsid w:val="000038B0"/>
    <w:pPr>
      <w:ind w:left="1304"/>
    </w:pPr>
    <w:rPr>
      <w:lang w:eastAsia="cs-CZ" w:bidi="ar-SA"/>
    </w:rPr>
  </w:style>
  <w:style w:type="character" w:styleId="Siln">
    <w:name w:val="Strong"/>
    <w:uiPriority w:val="22"/>
    <w:qFormat/>
    <w:rsid w:val="006378C1"/>
    <w:rPr>
      <w:b/>
      <w:bCs/>
    </w:rPr>
  </w:style>
  <w:style w:type="paragraph" w:styleId="Odstavecseseznamem">
    <w:name w:val="List Paragraph"/>
    <w:basedOn w:val="Normln"/>
    <w:uiPriority w:val="34"/>
    <w:qFormat/>
    <w:rsid w:val="006378C1"/>
    <w:pPr>
      <w:ind w:left="720"/>
      <w:contextualSpacing/>
    </w:pPr>
  </w:style>
  <w:style w:type="character" w:customStyle="1" w:styleId="Nadpis2Char">
    <w:name w:val="Nadpis 2 Char"/>
    <w:link w:val="Nadpis2"/>
    <w:uiPriority w:val="9"/>
    <w:rsid w:val="006378C1"/>
    <w:rPr>
      <w:rFonts w:ascii="Calibri" w:eastAsia="Tahoma" w:hAnsi="Calibri" w:cs="Arial"/>
      <w:b/>
      <w:bCs/>
      <w:iCs/>
      <w:sz w:val="28"/>
      <w:szCs w:val="28"/>
      <w:lang w:eastAsia="en-US" w:bidi="en-US"/>
    </w:rPr>
  </w:style>
  <w:style w:type="character" w:customStyle="1" w:styleId="Nadpis3Char">
    <w:name w:val="Nadpis 3 Char"/>
    <w:link w:val="Nadpis3"/>
    <w:uiPriority w:val="9"/>
    <w:rsid w:val="006378C1"/>
    <w:rPr>
      <w:rFonts w:ascii="Calibri" w:eastAsia="Tahoma" w:hAnsi="Calibri" w:cs="Arial"/>
      <w:b/>
      <w:bCs/>
      <w:sz w:val="24"/>
      <w:szCs w:val="26"/>
      <w:lang w:eastAsia="en-US" w:bidi="en-US"/>
    </w:rPr>
  </w:style>
  <w:style w:type="paragraph" w:styleId="Obsah4">
    <w:name w:val="toc 4"/>
    <w:basedOn w:val="Normln"/>
    <w:next w:val="Normln"/>
    <w:autoRedefine/>
    <w:uiPriority w:val="39"/>
    <w:rsid w:val="00FF4160"/>
    <w:pPr>
      <w:spacing w:after="100"/>
      <w:ind w:left="720"/>
    </w:pPr>
  </w:style>
  <w:style w:type="paragraph" w:styleId="Prosttext">
    <w:name w:val="Plain Text"/>
    <w:basedOn w:val="Normln"/>
    <w:link w:val="ProsttextChar"/>
    <w:rsid w:val="009B0435"/>
    <w:pPr>
      <w:widowControl/>
      <w:suppressAutoHyphens w:val="0"/>
      <w:jc w:val="left"/>
    </w:pPr>
    <w:rPr>
      <w:rFonts w:ascii="Courier New" w:eastAsia="Times New Roman" w:hAnsi="Courier New" w:cs="Times New Roman"/>
      <w:color w:val="auto"/>
      <w:sz w:val="20"/>
      <w:szCs w:val="20"/>
      <w:lang w:eastAsia="cs-CZ" w:bidi="ar-SA"/>
    </w:rPr>
  </w:style>
  <w:style w:type="character" w:customStyle="1" w:styleId="ProsttextChar">
    <w:name w:val="Prostý text Char"/>
    <w:link w:val="Prosttext"/>
    <w:rsid w:val="009B0435"/>
    <w:rPr>
      <w:rFonts w:ascii="Courier New" w:hAnsi="Courier New"/>
    </w:rPr>
  </w:style>
  <w:style w:type="character" w:customStyle="1" w:styleId="ZpatChar">
    <w:name w:val="Zápatí Char"/>
    <w:link w:val="Zpat"/>
    <w:uiPriority w:val="99"/>
    <w:rsid w:val="00552209"/>
    <w:rPr>
      <w:rFonts w:ascii="Calibri" w:eastAsia="Tahoma" w:hAnsi="Calibri" w:cs="Tahoma"/>
      <w:b/>
      <w:noProof/>
      <w:color w:val="595959"/>
      <w:sz w:val="24"/>
      <w:szCs w:val="24"/>
      <w:lang w:val="x-none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42703">
      <w:bodyDiv w:val="1"/>
      <w:marLeft w:val="150"/>
      <w:marRight w:val="15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17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20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16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12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9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0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0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2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5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7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1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0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05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14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2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7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3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0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36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0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3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9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9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65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8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7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3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46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39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97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1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7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9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7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9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5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849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1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0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15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7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54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24233">
              <w:marLeft w:val="0"/>
              <w:marRight w:val="0"/>
              <w:marTop w:val="90"/>
              <w:marBottom w:val="0"/>
              <w:divBdr>
                <w:top w:val="single" w:sz="6" w:space="5" w:color="6666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277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3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6269">
      <w:bodyDiv w:val="1"/>
      <w:marLeft w:val="150"/>
      <w:marRight w:val="15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4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9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12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11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1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8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9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31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35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0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&#352;ABLONY\PROJEKCE_ZPR&#193;VY\Kalabis\DSP_B_Kalabis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340495-5CC5-4DF4-83C2-B0CF78A97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DSP_B_Kalabis.dot</Template>
  <TotalTime>116</TotalTime>
  <Pages>4</Pages>
  <Words>1930</Words>
  <Characters>11393</Characters>
  <Application>Microsoft Office Word</Application>
  <DocSecurity>0</DocSecurity>
  <Lines>94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PRŮVODNÍ ZPRÁVA UR</vt:lpstr>
    </vt:vector>
  </TitlesOfParts>
  <Company/>
  <LinksUpToDate>false</LinksUpToDate>
  <CharactersWithSpaces>13297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PRŮVODNÍ ZPRÁVA UR</dc:title>
  <dc:subject>mustr pruvodni zpravy k UR</dc:subject>
  <dc:creator>ing. Jana Čadilová</dc:creator>
  <cp:lastModifiedBy>Admin</cp:lastModifiedBy>
  <cp:revision>7</cp:revision>
  <cp:lastPrinted>2018-03-31T13:01:00Z</cp:lastPrinted>
  <dcterms:created xsi:type="dcterms:W3CDTF">2018-03-31T11:06:00Z</dcterms:created>
  <dcterms:modified xsi:type="dcterms:W3CDTF">2018-03-31T13:01:00Z</dcterms:modified>
</cp:coreProperties>
</file>